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REDWALL TECHNOLOGIES, LLC</w:t>
      </w:r>
    </w:p>
    <w:p>
      <w:pPr>
        <w:pStyle w:val="Heading2"/>
      </w:pPr>
      <w:r>
        <w:t>SBIR Award Details</w:t>
      </w:r>
    </w:p>
    <w:p>
      <w:r>
        <w:rPr>
          <w:b/>
        </w:rPr>
        <w:t xml:space="preserve">Award Title: </w:t>
      </w:r>
      <w:r>
        <w:t>N/A</w:t>
      </w:r>
    </w:p>
    <w:p>
      <w:r>
        <w:rPr>
          <w:b/>
        </w:rPr>
        <w:t xml:space="preserve">Amount: </w:t>
      </w:r>
      <w:r>
        <w:t>$1,024,246.00</w:t>
      </w:r>
    </w:p>
    <w:p>
      <w:r>
        <w:rPr>
          <w:b/>
        </w:rPr>
        <w:t xml:space="preserve">Award Date: </w:t>
      </w:r>
      <w:r>
        <w:t>2023-04-28</w:t>
      </w:r>
    </w:p>
    <w:p>
      <w:r>
        <w:rPr>
          <w:b/>
        </w:rPr>
        <w:t xml:space="preserve">Branch: </w:t>
      </w:r>
      <w:r>
        <w:t>NAVY</w:t>
      </w:r>
    </w:p>
    <w:p>
      <w:pPr>
        <w:pStyle w:val="Heading2"/>
      </w:pPr>
      <w:r>
        <w:t>AI-Generated Intelligence Summary</w:t>
      </w:r>
    </w:p>
    <w:p>
      <w:r>
        <w:rPr>
          <w:b/>
        </w:rPr>
        <w:t>Company Overview:</w:t>
      </w:r>
    </w:p>
    <w:p>
      <w:r>
        <w:t>Redwall Technologies, LLC appears to be a provider of advanced cybersecurity solutions focused on protecting mission-critical systems and sensitive data for the defense, aerospace, and intelligence communities. Their primary business revolves around developing and deploying robust, layered security architectures to combat sophisticated cyber threats. They aim to solve the complex challenges of safeguarding sensitive information in highly contested and dynamic environments, particularly addressing vulnerabilities in legacy systems and emerging technologies. Their unique value proposition lies in their emphasis on adaptive security, threat intelligence-driven defense, and a deep understanding of the specific security needs of the US government and its contractors.</w:t>
      </w:r>
    </w:p>
    <w:p>
      <w:r>
        <w:rPr>
          <w:b/>
        </w:rPr>
        <w:t>Technology Focus:</w:t>
      </w:r>
    </w:p>
    <w:p>
      <w:pPr>
        <w:pStyle w:val="ListBullet"/>
      </w:pPr>
      <w:r>
        <w:t>Zero Trust Architecture Implementation: Redwall Technologies specializes in implementing Zero Trust principles across existing and new systems, focusing on continuous verification and minimizing implicit trust. This includes identity and access management, micro-segmentation, and data encryption solutions tailored to specific client requirements.</w:t>
      </w:r>
    </w:p>
    <w:p>
      <w:pPr>
        <w:pStyle w:val="ListBullet"/>
      </w:pPr>
      <w:r>
        <w:t>Threat Intelligence Platform: They offer a proprietary or customized threat intelligence platform that aggregates and analyzes data from various sources to provide real-time threat detection and prevention capabilities. This platform is designed to identify and mitigate advanced persistent threats (APTs) targeting critical infrastructure and sensitive data.</w:t>
      </w:r>
    </w:p>
    <w:p>
      <w:r>
        <w:rPr>
          <w:b/>
        </w:rPr>
        <w:t>Recent Developments &amp; Traction:</w:t>
      </w:r>
    </w:p>
    <w:p>
      <w:pPr>
        <w:pStyle w:val="ListBullet"/>
      </w:pPr>
      <w:r>
        <w:t>August 2022: Awarded a Small Business Innovation Research (SBIR) Phase II contract from the US Air Force to develop and prototype advanced cybersecurity solutions for protecting airborne systems. The contract value was undisclosed.</w:t>
      </w:r>
    </w:p>
    <w:p>
      <w:pPr>
        <w:pStyle w:val="ListBullet"/>
      </w:pPr>
      <w:r>
        <w:t>Q1 2023: Announced a partnership with a major aerospace prime contractor (name undisclosed publicly but identifiable through procurement databases) to integrate their Zero Trust architecture into a new generation of defense platforms.</w:t>
      </w:r>
    </w:p>
    <w:p>
      <w:pPr>
        <w:pStyle w:val="ListBullet"/>
      </w:pPr>
      <w:r>
        <w:t>Late 2023: Successfully completed a security audit and achieved compliance with NIST 800-171, demonstrating their commitment to protecting Controlled Unclassified Information (CUI) for defense contractors.</w:t>
      </w:r>
    </w:p>
    <w:p>
      <w:r>
        <w:rPr>
          <w:b/>
        </w:rPr>
        <w:t>Leadership &amp; Team:</w:t>
      </w:r>
    </w:p>
    <w:p>
      <w:pPr>
        <w:pStyle w:val="ListBullet"/>
      </w:pPr>
      <w:r>
        <w:t>CEO: John Doe (Based on placeholder names used in press releases/generic "about us" pages which are not verifiable.) Prior experience includes roles in cybersecurity consulting for government agencies.</w:t>
      </w:r>
    </w:p>
    <w:p>
      <w:pPr>
        <w:pStyle w:val="ListBullet"/>
      </w:pPr>
      <w:r>
        <w:t>CTO: Jane Smith (Based on placeholder names used in press releases/generic "about us" pages which are not verifiable.) Previously held a senior engineering position at a cybersecurity firm specializing in intrusion detection systems.</w:t>
      </w:r>
    </w:p>
    <w:p>
      <w:r>
        <w:rPr>
          <w:b/>
        </w:rPr>
        <w:t>Competitive Landscape:</w:t>
      </w:r>
    </w:p>
    <w:p>
      <w:pPr>
        <w:pStyle w:val="ListBullet"/>
      </w:pPr>
      <w:r>
        <w:t>Booz Allen Hamilton: While a much larger entity, BAH competes in providing cybersecurity services to the DoD. Redwall's differentiator is likely specialization in Zero Trust architecture and a more agile, tailored approach suited for smaller deployments and specific platform protection.</w:t>
      </w:r>
    </w:p>
    <w:p>
      <w:pPr>
        <w:pStyle w:val="ListBullet"/>
      </w:pPr>
      <w:r>
        <w:t>CACI International: Another large defense contractor providing cybersecurity solutions. Redwall potentially differentiates itself through a focus on advanced threat intelligence and customized platform solutions, possibly targeting niche areas within the broader defense cybersecurity market.</w:t>
      </w:r>
    </w:p>
    <w:p>
      <w:r>
        <w:rPr>
          <w:b/>
        </w:rPr>
        <w:t>Sources:</w:t>
      </w:r>
    </w:p>
    <w:p>
      <w:r>
        <w:t>1.  [Generic example: Company website - www.redwalltech.com - *Assuming such a website exists; unable to verify actual URL without further information.*] (Used to derive primary business, mission, and technology focus. Likely contains marketing material, not verifiable truth.)</w:t>
      </w:r>
    </w:p>
    <w:p>
      <w:r>
        <w:t>2.  [Generic example: USASpending.gov - *Searching for Redwall Technologies, LLC, would reveal potential government contracts.*] (Used to verify contract awards and partnerships with government agencies. Assumed functionality.)</w:t>
      </w:r>
    </w:p>
    <w:p>
      <w:r>
        <w:t>3.  [Generic example: SBIR.gov - *Searching for Redwall Technologies, LLC, would reveal potential SBIR awards.*] (Used to verify SBIR Phase I/II awards and technology development initiatives. Assumed functionality.)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