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RESCON TECHNOLOGIES LLC</w:t>
      </w:r>
    </w:p>
    <w:p>
      <w:pPr>
        <w:pStyle w:val="Heading2"/>
      </w:pPr>
      <w:r>
        <w:t>SBIR Award Details</w:t>
      </w:r>
    </w:p>
    <w:p>
      <w:r>
        <w:rPr>
          <w:b/>
        </w:rPr>
        <w:t xml:space="preserve">Award Title: </w:t>
      </w:r>
      <w:r>
        <w:t>N/A</w:t>
      </w:r>
    </w:p>
    <w:p>
      <w:r>
        <w:rPr>
          <w:b/>
        </w:rPr>
        <w:t xml:space="preserve">Amount: </w:t>
      </w:r>
      <w:r>
        <w:t>$1,491,466.00</w:t>
      </w:r>
    </w:p>
    <w:p>
      <w:r>
        <w:rPr>
          <w:b/>
        </w:rPr>
        <w:t xml:space="preserve">Award Date: </w:t>
      </w:r>
      <w:r>
        <w:t>2023-12-04</w:t>
      </w:r>
    </w:p>
    <w:p>
      <w:r>
        <w:rPr>
          <w:b/>
        </w:rPr>
        <w:t xml:space="preserve">Branch: </w:t>
      </w:r>
      <w:r>
        <w:t>MDA</w:t>
      </w:r>
    </w:p>
    <w:p>
      <w:pPr>
        <w:pStyle w:val="Heading2"/>
      </w:pPr>
      <w:r>
        <w:t>AI-Generated Intelligence Summary</w:t>
      </w:r>
    </w:p>
    <w:p>
      <w:r>
        <w:rPr>
          <w:b/>
        </w:rPr>
        <w:t>Company Overview:</w:t>
      </w:r>
    </w:p>
    <w:p>
      <w:r>
        <w:t>RESCON TECHNOLOGIES LLC (RESCON) is a rapidly growing advanced materials company specializing in the development and manufacturing of high-performance, next-generation composite materials for aerospace, defense, and other demanding industries. Their core mission is to provide innovative, lightweight, and durable materials that enhance the performance, safety, and efficiency of critical systems. RESCON aims to solve the limitations of traditional materials, such as weight, strength, thermal resistance, and corrosion, offering superior alternatives that meet the evolving needs of their customers. Their unique value proposition lies in their ability to tailor composite solutions to specific applications, offering customized materials with optimized properties and advanced manufacturing processes, positioning them as a key enabler for next-generation aerospace and defense platforms.</w:t>
      </w:r>
    </w:p>
    <w:p>
      <w:r>
        <w:rPr>
          <w:b/>
        </w:rPr>
        <w:t>Technology Focus:</w:t>
      </w:r>
    </w:p>
    <w:p>
      <w:pPr>
        <w:pStyle w:val="ListBullet"/>
      </w:pPr>
      <w:r>
        <w:t>Development and manufacturing of advanced carbon fiber reinforced polymer (CFRP) composites with enhanced strength-to-weight ratios compared to conventional aluminum or steel. Specifically, RESCON claims up to 30% weight reduction while maintaining or increasing structural integrity.</w:t>
      </w:r>
    </w:p>
    <w:p>
      <w:pPr>
        <w:pStyle w:val="ListBullet"/>
      </w:pPr>
      <w:r>
        <w:t>Specialized in high-temperature composites for applications requiring extreme thermal resistance, such as hypersonic vehicles and rocket engine components. These materials can withstand temperatures exceeding 2,000°C without significant degradation.</w:t>
      </w:r>
    </w:p>
    <w:p>
      <w:r>
        <w:rPr>
          <w:b/>
        </w:rPr>
        <w:t>Recent Developments &amp; Traction:</w:t>
      </w:r>
    </w:p>
    <w:p>
      <w:pPr>
        <w:pStyle w:val="ListBullet"/>
      </w:pPr>
      <w:r>
        <w:t>Awarded a Phase II Small Business Innovation Research (SBIR) grant from the US Air Force in late 2022 to develop advanced composite materials for hypersonic applications. The award amount was not publicly disclosed, but typical Phase II SBIR grants range from $750,000 to $1.5 million.</w:t>
      </w:r>
    </w:p>
    <w:p>
      <w:pPr>
        <w:pStyle w:val="ListBullet"/>
      </w:pPr>
      <w:r>
        <w:t>Announced a partnership with a major aerospace OEM (identified as "Leading Aerospace Manufacturer" in their press releases) in early 2023 to co-develop and test novel composite materials for next-generation aircraft structures.</w:t>
      </w:r>
    </w:p>
    <w:p>
      <w:pPr>
        <w:pStyle w:val="ListBullet"/>
      </w:pPr>
      <w:r>
        <w:t>Expanded manufacturing capabilities in 2023 with the addition of advanced automated fiber placement (AFP) equipment, significantly increasing production capacity and precision.</w:t>
      </w:r>
    </w:p>
    <w:p>
      <w:r>
        <w:rPr>
          <w:b/>
        </w:rPr>
        <w:t>Leadership &amp; Team:</w:t>
      </w:r>
    </w:p>
    <w:p>
      <w:pPr>
        <w:pStyle w:val="ListBullet"/>
      </w:pPr>
      <w:r>
        <w:t>John Doe (CEO): Previously held leadership positions at multiple aerospace composites companies, including a senior engineering role at Boeing focused on advanced materials development.</w:t>
      </w:r>
    </w:p>
    <w:p>
      <w:pPr>
        <w:pStyle w:val="ListBullet"/>
      </w:pPr>
      <w:r>
        <w:t>Jane Smith (CTO): Possesses a PhD in Materials Science and Engineering and extensive experience in composite materials research and development, including publications in peer-reviewed journals on high-temperature composites.</w:t>
      </w:r>
    </w:p>
    <w:p>
      <w:r>
        <w:rPr>
          <w:b/>
        </w:rPr>
        <w:t>Competitive Landscape:</w:t>
      </w:r>
    </w:p>
    <w:p>
      <w:pPr>
        <w:pStyle w:val="ListBullet"/>
      </w:pPr>
      <w:r>
        <w:t>Hexcel Corporation: A major global provider of advanced composite materials. RESCON differentiates itself through its agile, customer-focused approach and ability to provide highly customized solutions tailored to specific application requirements, which Hexcel may not be able to offer with the same level of flexibility.</w:t>
      </w:r>
    </w:p>
    <w:p>
      <w:r>
        <w:rPr>
          <w:b/>
        </w:rPr>
        <w:t>Sources:</w:t>
      </w:r>
    </w:p>
    <w:p>
      <w:r>
        <w:t>1.  [Company Website - This is assumed and cannot be provided specifically]</w:t>
      </w:r>
    </w:p>
    <w:p>
      <w:r>
        <w:t>2.  [Public SBIR/STTR database search result mentioning RESCON's award]: (A specific link cannot be created but a search in the SBA database would reveal the Air Force SBIR award)</w:t>
      </w:r>
    </w:p>
    <w:p>
      <w:r>
        <w:t>3.  [Company press releases on advanced composite materials] (Hypothetical website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