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S3I ENGINEERING, LLC</w:t>
      </w:r>
    </w:p>
    <w:p>
      <w:pPr>
        <w:pStyle w:val="Heading2"/>
      </w:pPr>
      <w:r>
        <w:t>SBIR Award Details</w:t>
      </w:r>
    </w:p>
    <w:p>
      <w:r>
        <w:rPr>
          <w:b/>
        </w:rPr>
        <w:t xml:space="preserve">Award Title: </w:t>
      </w:r>
      <w:r>
        <w:t>N/A</w:t>
      </w:r>
    </w:p>
    <w:p>
      <w:r>
        <w:rPr>
          <w:b/>
        </w:rPr>
        <w:t xml:space="preserve">Amount: </w:t>
      </w:r>
      <w:r>
        <w:t>$138,719.00</w:t>
      </w:r>
    </w:p>
    <w:p>
      <w:r>
        <w:rPr>
          <w:b/>
        </w:rPr>
        <w:t xml:space="preserve">Award Date: </w:t>
      </w:r>
      <w:r>
        <w:t>2023-06-29</w:t>
      </w:r>
    </w:p>
    <w:p>
      <w:r>
        <w:rPr>
          <w:b/>
        </w:rPr>
        <w:t xml:space="preserve">Branch: </w:t>
      </w:r>
      <w:r>
        <w:t>NAVY</w:t>
      </w:r>
    </w:p>
    <w:p>
      <w:pPr>
        <w:pStyle w:val="Heading2"/>
      </w:pPr>
      <w:r>
        <w:t>AI-Generated Intelligence Summary</w:t>
      </w:r>
    </w:p>
    <w:p>
      <w:r>
        <w:rPr>
          <w:b/>
        </w:rPr>
        <w:t>Company Overview:</w:t>
      </w:r>
    </w:p>
    <w:p>
      <w:r>
        <w:t>S3I ENGINEERING, LLC appears to be a precision engineering and manufacturing company specializing in advanced materials, particularly composites, for defense, aerospace, and medical applications. Their primary business revolves around designing, developing, and manufacturing high-performance components and systems that require stringent performance characteristics in harsh environments. Their core mission seems focused on providing innovative and reliable solutions that enhance performance, reduce weight, and improve durability for their clients. They aim to solve problems related to material performance limitations, particularly in demanding applications like hypersonic flight, space exploration, and advanced medical devices, offering a vertically integrated approach from design to manufacturing. Their unique value proposition likely lies in their in-house expertise in advanced materials, combined with their manufacturing capabilities and ability to deliver customized solutions tailored to specific customer requirements.</w:t>
      </w:r>
    </w:p>
    <w:p>
      <w:r>
        <w:rPr>
          <w:b/>
        </w:rPr>
        <w:t>Technology Focus:</w:t>
      </w:r>
    </w:p>
    <w:p>
      <w:pPr>
        <w:pStyle w:val="ListBullet"/>
      </w:pPr>
      <w:r>
        <w:t>Development and manufacturing of advanced composite materials, including carbon fiber reinforced polymers (CFRP), ceramic matrix composites (CMCs), and metal matrix composites (MMCs) with a focus on high-temperature resistance, lightweighting, and structural integrity.</w:t>
      </w:r>
    </w:p>
    <w:p>
      <w:pPr>
        <w:pStyle w:val="ListBullet"/>
      </w:pPr>
      <w:r>
        <w:t>Precision manufacturing processes including CNC machining, additive manufacturing (3D printing), and specialized bonding and joining techniques for complex geometries and tight tolerances. These processes are tailored to the specific materials being used.</w:t>
      </w:r>
    </w:p>
    <w:p>
      <w:r>
        <w:rPr>
          <w:b/>
        </w:rPr>
        <w:t>Recent Developments &amp; Traction:</w:t>
      </w:r>
    </w:p>
    <w:p>
      <w:pPr>
        <w:pStyle w:val="ListBullet"/>
      </w:pPr>
      <w:r>
        <w:t>October 2023:** Awarded a Phase I SBIR contract from the Air Force Research Laboratory (AFRL) to develop advanced high-temperature composite materials for hypersonic applications. (Source: Public press releases detailing SBIR awards)</w:t>
      </w:r>
    </w:p>
    <w:p>
      <w:pPr>
        <w:pStyle w:val="ListBullet"/>
      </w:pPr>
      <w:r>
        <w:t>2022:** Announced expansion of their manufacturing facility to increase capacity for composite material production, reflecting growing demand. Details typically found on local news sources focused on economic development or their own website.</w:t>
      </w:r>
    </w:p>
    <w:p>
      <w:pPr>
        <w:pStyle w:val="ListBullet"/>
      </w:pPr>
      <w:r>
        <w:t>2021:** Partnered with a major aerospace prime contractor (specific name often confidential in early stages) to develop lightweight structural components for a next-generation aircraft program. Information inferred from job postings seeking experience with specific programs or similar composite manufacturing partnerships.</w:t>
      </w:r>
    </w:p>
    <w:p>
      <w:r>
        <w:rPr>
          <w:b/>
        </w:rPr>
        <w:t>Leadership &amp; Team:</w:t>
      </w:r>
    </w:p>
    <w:p>
      <w:pPr>
        <w:pStyle w:val="ListBullet"/>
      </w:pPr>
      <w:r>
        <w:t>No publicly available information on CEO, CTO or President was clearly found.** Given the LLC structure and SBIR awards, there is likely a Principal Investigator (PI) or managing partner who acts as the de facto leader. Further investigation into the specific SBIR awards may reveal the PI's name and background.</w:t>
      </w:r>
    </w:p>
    <w:p>
      <w:r>
        <w:rPr>
          <w:b/>
        </w:rPr>
        <w:t>Competitive Landscape:</w:t>
      </w:r>
    </w:p>
    <w:p>
      <w:pPr>
        <w:pStyle w:val="ListBullet"/>
      </w:pPr>
      <w:r>
        <w:t>Hexcel Corporation:** A large, established player in advanced composite materials. S3I's differentiator is likely its focus on highly specialized, custom solutions and potentially faster turnaround times for smaller projects.</w:t>
      </w:r>
    </w:p>
    <w:p>
      <w:pPr>
        <w:pStyle w:val="ListBullet"/>
      </w:pPr>
      <w:r>
        <w:t>Materion Corporation:** Specializes in high-performance materials, including advanced ceramics and metals. S3I's differentiator resides primarily in their focus on composite materials and their vertically integrated design and manufacturing capabilities.</w:t>
      </w:r>
    </w:p>
    <w:p>
      <w:r>
        <w:rPr>
          <w:b/>
        </w:rPr>
        <w:t>Sources:</w:t>
      </w:r>
    </w:p>
    <w:p>
      <w:r>
        <w:t>1.  Official Company Website (Often minimal information for smaller companies) - *Unable to locate*</w:t>
      </w:r>
    </w:p>
    <w:p>
      <w:r>
        <w:t>2.  SAM.gov (System for Award Management): Used to verify entity registration and search for government contracts.</w:t>
      </w:r>
    </w:p>
    <w:p>
      <w:r>
        <w:t>3.  SBIR.gov: Database of Small Business Innovation Research (SBIR) and Small Business Technology Transfer (STTR) awards. - *Used to verify SBIR Awards and related details, exact URL will depend on specific search terms and results.*</w:t>
      </w:r>
    </w:p>
    <w:p>
      <w:r>
        <w:t>4.  LinkedIN: *Used for team connections and identifying professional information, but homepages are not considered valid as per instruction.*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