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SARCOS GROUP LC</w:t>
      </w:r>
    </w:p>
    <w:p>
      <w:pPr>
        <w:pStyle w:val="Heading2"/>
      </w:pPr>
      <w:r>
        <w:t>SBIR Award Details</w:t>
      </w:r>
    </w:p>
    <w:p>
      <w:r>
        <w:rPr>
          <w:b/>
        </w:rPr>
        <w:t xml:space="preserve">Award Title: </w:t>
      </w:r>
      <w:r>
        <w:t>N/A</w:t>
      </w:r>
    </w:p>
    <w:p>
      <w:r>
        <w:rPr>
          <w:b/>
        </w:rPr>
        <w:t xml:space="preserve">Amount: </w:t>
      </w:r>
      <w:r>
        <w:t>$38,608,886.00</w:t>
      </w:r>
    </w:p>
    <w:p>
      <w:r>
        <w:rPr>
          <w:b/>
        </w:rPr>
        <w:t xml:space="preserve">Award Date: </w:t>
      </w:r>
      <w:r>
        <w:t>2023-09-27</w:t>
      </w:r>
    </w:p>
    <w:p>
      <w:r>
        <w:rPr>
          <w:b/>
        </w:rPr>
        <w:t xml:space="preserve">Branch: </w:t>
      </w:r>
      <w:r>
        <w:t>USAF</w:t>
      </w:r>
    </w:p>
    <w:p>
      <w:pPr>
        <w:pStyle w:val="Heading2"/>
      </w:pPr>
      <w:r>
        <w:t>AI-Generated Intelligence Summary</w:t>
      </w:r>
    </w:p>
    <w:p>
      <w:r>
        <w:rPr>
          <w:b/>
        </w:rPr>
        <w:t>Company Overview:</w:t>
      </w:r>
    </w:p>
    <w:p>
      <w:r>
        <w:t>Sarcos Technology and Robotics Corporation (Sarcos Group LLC rebranded), formerly known as Sarcos Robotics, specializes in the design, development, and deployment of dexterous robotic systems and exoskeletons for industrial and defense applications. The company's primary mission is to augment human performance, improve worker safety, and increase operational efficiency in challenging environments. Sarcos aims to solve problems related to labor shortages, workplace injuries, and the need for enhanced capabilities in hazardous or difficult-to-access locations. Their unique value proposition lies in their advanced robotics technology that allows humans to perform tasks requiring significant strength, endurance, or precision while minimizing risk and fatigue. They focus on human-machine collaboration, enhancing the worker rather than replacing them entirely.</w:t>
      </w:r>
    </w:p>
    <w:p>
      <w:r>
        <w:rPr>
          <w:b/>
        </w:rPr>
        <w:t>Technology Focus:</w:t>
      </w:r>
    </w:p>
    <w:p>
      <w:pPr>
        <w:pStyle w:val="ListBullet"/>
      </w:pPr>
      <w:r>
        <w:t>Guardian® XO® Full-Body Exoskeleton:** A battery-powered, full-body exoskeleton that allows the wearer to lift up to 200 pounds repeatedly without fatigue, reducing strain and injury risks. The XO’s ‘get-out-of-the-way’ design dynamically responds to the wearer’s movements with minimal perceived exertion.</w:t>
      </w:r>
    </w:p>
    <w:p>
      <w:pPr>
        <w:pStyle w:val="ListBullet"/>
      </w:pPr>
      <w:r>
        <w:t>Guardian® XT™ Teleoperated Dexterous Robot:** A highly dexterous and adaptable robotic arm mounted on a mobile platform (e.g., a boom lift) or other host vehicle, enabling remote operation for tasks requiring precision and control in hazardous environments. Controlled remotely, the XT is capable of high strength and dexterity.</w:t>
      </w:r>
    </w:p>
    <w:p>
      <w:r>
        <w:rPr>
          <w:b/>
        </w:rPr>
        <w:t>Recent Developments &amp; Traction:</w:t>
      </w:r>
    </w:p>
    <w:p>
      <w:pPr>
        <w:pStyle w:val="ListBullet"/>
      </w:pPr>
      <w:r>
        <w:t>Acquisition by FORWARD Industries (January 2024):** Sarcos entered into a definitive merger agreement with FORWARD Industries (NASDAQ: FORD), providing Sarcos with approximately $23.7 million in gross proceeds.</w:t>
      </w:r>
    </w:p>
    <w:p>
      <w:pPr>
        <w:pStyle w:val="ListBullet"/>
      </w:pPr>
      <w:r>
        <w:t>Guardian XO Commercialization (Ongoing):** Continues commercial roll-out and deployment of the Guardian XO exoskeleton across various industrial sectors, including construction, defense, manufacturing, and logistics. Demonstrations and pilots are ongoing.</w:t>
      </w:r>
    </w:p>
    <w:p>
      <w:pPr>
        <w:pStyle w:val="ListBullet"/>
      </w:pPr>
      <w:r>
        <w:t>United States Air Force Contract (Announced July 2023):** Sarcos announced a contract with the United States Air Force to develop and test advanced robotic technologies for aircraft maintenance and sustainment. This includes evaluating exoskeletons and other robotic solutions to improve efficiency and safety in Air Force operations.</w:t>
      </w:r>
    </w:p>
    <w:p>
      <w:r>
        <w:rPr>
          <w:b/>
        </w:rPr>
        <w:t>Leadership &amp; Team:</w:t>
      </w:r>
    </w:p>
    <w:p>
      <w:pPr>
        <w:pStyle w:val="ListBullet"/>
      </w:pPr>
      <w:r>
        <w:t>Scott Hopper (Chief Executive Officer):** Previously served as Senior Vice President &amp; General Manager of Global Services at Integer Holdings Corporation. Holds experience in corporate strategy, sales, and marketing.</w:t>
      </w:r>
    </w:p>
    <w:p>
      <w:pPr>
        <w:pStyle w:val="ListBullet"/>
      </w:pPr>
      <w:r>
        <w:t>Key members such as Dr. Fraser Smith, who previously served as Chief Technology Officer, bring extensive expertise in robotics and exoskeleton development. (Note: leadership may change post-acquisition)</w:t>
      </w:r>
    </w:p>
    <w:p>
      <w:r>
        <w:rPr>
          <w:b/>
        </w:rPr>
        <w:t>Competitive Landscape:</w:t>
      </w:r>
    </w:p>
    <w:p>
      <w:pPr>
        <w:pStyle w:val="ListBullet"/>
      </w:pPr>
      <w:r>
        <w:t>Ekso Bionics:** Another player in the exoskeleton market, but primarily focuses on medical and rehabilitation applications, as well as lighter-duty industrial solutions. Sarcos differentiates itself through its high-strength, heavy-lifting capabilities and focus on complex, ruggedized industrial and defense environments.</w:t>
      </w:r>
    </w:p>
    <w:p>
      <w:pPr>
        <w:pStyle w:val="ListBullet"/>
      </w:pPr>
      <w:r>
        <w:t>Boston Dynamics (now owned by Hyundai):** While Boston Dynamics produces highly advanced robots like Spot and Atlas, they are largely focused on general-purpose robotics and mobility solutions, rather than specific human augmentation exoskeletons like the Guardian XO. Sarcos concentrates on direct augmentation of human strength and dexterity.</w:t>
      </w:r>
    </w:p>
    <w:p>
      <w:r>
        <w:rPr>
          <w:b/>
        </w:rPr>
        <w:t>Sources:</w:t>
      </w:r>
    </w:p>
    <w:p>
      <w:r>
        <w:t>1.  [https://www.sarcos.com/](https://www.sarcos.com/)</w:t>
      </w:r>
    </w:p>
    <w:p>
      <w:r>
        <w:t>2.  [https://investors.sarcos.com/](https://investors.sarcos.com/)</w:t>
      </w:r>
    </w:p>
    <w:p>
      <w:r>
        <w:t>3.  [https://finance.yahoo.com/quote/STRC/profile?p=STRC](https://finance.yahoo.com/quote/STRC/profile?p=STRC)</w:t>
      </w:r>
    </w:p>
    <w:p>
      <w:r>
        <w:t>4.  [https://www.therobotreport.com/sarcos-robotics-to-be-acquired-by-forward-industries/](https://www.therobotreport.com/sarcos-robotics-to-be-acquired-by-forward-industries/)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