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SCIENTIFIC APPLICATIONS &amp; RESEARCH ASSOCIATES, INC.</w:t>
      </w:r>
    </w:p>
    <w:p>
      <w:pPr>
        <w:pStyle w:val="Heading2"/>
      </w:pPr>
      <w:r>
        <w:t>SBIR Award Details</w:t>
      </w:r>
    </w:p>
    <w:p>
      <w:r>
        <w:rPr>
          <w:b/>
        </w:rPr>
        <w:t xml:space="preserve">Award Title: </w:t>
      </w:r>
      <w:r>
        <w:t>N/A</w:t>
      </w:r>
    </w:p>
    <w:p>
      <w:r>
        <w:rPr>
          <w:b/>
        </w:rPr>
        <w:t xml:space="preserve">Amount: </w:t>
      </w:r>
      <w:r>
        <w:t>$197,282.59</w:t>
      </w:r>
    </w:p>
    <w:p>
      <w:r>
        <w:rPr>
          <w:b/>
        </w:rPr>
        <w:t xml:space="preserve">Award Date: </w:t>
      </w:r>
      <w:r>
        <w:t>2024-07-09</w:t>
      </w:r>
    </w:p>
    <w:p>
      <w:r>
        <w:rPr>
          <w:b/>
        </w:rPr>
        <w:t xml:space="preserve">Branch: </w:t>
      </w:r>
      <w:r>
        <w:t>DMEA</w:t>
      </w:r>
    </w:p>
    <w:p>
      <w:pPr>
        <w:pStyle w:val="Heading2"/>
      </w:pPr>
      <w:r>
        <w:t>AI-Generated Intelligence Summary</w:t>
      </w:r>
    </w:p>
    <w:p>
      <w:r>
        <w:rPr>
          <w:b/>
        </w:rPr>
        <w:t>Company Overview:</w:t>
      </w:r>
    </w:p>
    <w:p>
      <w:r>
        <w:t>Scientific Applications &amp; Research Associates, Inc. (SARA) is a US-based technology and engineering solutions company primarily focused on defense, security, and intelligence applications. Their core mission involves developing advanced sensor technologies, data analytics solutions, and system integration services to address critical national security challenges. They aim to improve situational awareness, enhance decision-making, and counter emerging threats for their government and commercial clients. SARA's unique value proposition lies in their expertise in combining advanced physics-based modeling with real-time data processing and machine learning to deliver actionable intelligence and improved operational effectiveness. They specialize in turning complex scientific data into practical tools for analysts and operators.</w:t>
      </w:r>
    </w:p>
    <w:p>
      <w:r>
        <w:rPr>
          <w:b/>
        </w:rPr>
        <w:t>Technology Focus:</w:t>
      </w:r>
    </w:p>
    <w:p>
      <w:pPr>
        <w:pStyle w:val="ListBullet"/>
      </w:pPr>
      <w:r>
        <w:t>Advanced Sensor Technologies:** Development and deployment of cutting-edge sensors for threat detection, surveillance, and situational awareness. Examples include advanced optical and acoustic sensors, as well as sensor fusion algorithms.</w:t>
      </w:r>
    </w:p>
    <w:p>
      <w:pPr>
        <w:pStyle w:val="ListBullet"/>
      </w:pPr>
      <w:r>
        <w:t>Data Analytics &amp; Machine Learning:** Design and implementation of advanced algorithms and machine learning models for data processing, pattern recognition, predictive analytics, and automated threat assessment. SARA highlights their proficiency in handling large, complex datasets to extract meaningful insights.</w:t>
      </w:r>
    </w:p>
    <w:p>
      <w:r>
        <w:rPr>
          <w:b/>
        </w:rPr>
        <w:t>Recent Developments &amp; Traction:</w:t>
      </w:r>
    </w:p>
    <w:p>
      <w:pPr>
        <w:pStyle w:val="ListBullet"/>
      </w:pPr>
      <w:r>
        <w:t>Contract Awards:** Numerous contract awards from the Department of Defense (DoD) and intelligence agencies, particularly in areas related to signal processing and automated threat recognition. Specific details of these contracts are often not publicly disclosed.</w:t>
      </w:r>
    </w:p>
    <w:p>
      <w:pPr>
        <w:pStyle w:val="ListBullet"/>
      </w:pPr>
      <w:r>
        <w:t>AI and Machine Learning Advancements:** Continued development and integration of AI and machine learning capabilities into their sensor and data analytics platforms, focusing on enhanced performance and improved accuracy in complex environments.</w:t>
      </w:r>
    </w:p>
    <w:p>
      <w:r>
        <w:rPr>
          <w:b/>
        </w:rPr>
        <w:t>Leadership &amp; Team:</w:t>
      </w:r>
    </w:p>
    <w:p>
      <w:pPr>
        <w:pStyle w:val="ListBullet"/>
      </w:pPr>
      <w:r>
        <w:t>Information regarding specific leadership roles like CEO or CTO is not readily available in publicly accessible sources. However, the company website lists multiple individuals with PhDs and extensive experience in physics, engineering, and data science.</w:t>
      </w:r>
    </w:p>
    <w:p>
      <w:r>
        <w:rPr>
          <w:b/>
        </w:rPr>
        <w:t>Competitive Landscape:</w:t>
      </w:r>
    </w:p>
    <w:p>
      <w:pPr>
        <w:pStyle w:val="ListBullet"/>
      </w:pPr>
      <w:r>
        <w:t>Leidos:** Leidos provides a broad spectrum of services to the defense sector, including sensor technology and data analytics, presenting overlap with SARA's offerings. SARA differentiates itself through its more specialized focus on physics-based modeling and advanced signal processing for niche applications within defense and intelligence.</w:t>
      </w:r>
    </w:p>
    <w:p>
      <w:r>
        <w:rPr>
          <w:b/>
        </w:rPr>
        <w:t>Sources:</w:t>
      </w:r>
    </w:p>
    <w:p>
      <w:r>
        <w:t>1.  [https://www.sara.com/](https://www.sara.com/)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