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SEAFLIGHT TECHNOLOGIES INC.</w:t>
      </w:r>
    </w:p>
    <w:p>
      <w:pPr>
        <w:pStyle w:val="Heading2"/>
      </w:pPr>
      <w:r>
        <w:t>SBIR Award Details</w:t>
      </w:r>
    </w:p>
    <w:p>
      <w:r>
        <w:rPr>
          <w:b/>
        </w:rPr>
        <w:t xml:space="preserve">Award Title: </w:t>
      </w:r>
      <w:r>
        <w:t>N/A</w:t>
      </w:r>
    </w:p>
    <w:p>
      <w:r>
        <w:rPr>
          <w:b/>
        </w:rPr>
        <w:t xml:space="preserve">Amount: </w:t>
      </w:r>
      <w:r>
        <w:t>$149,223.00</w:t>
      </w:r>
    </w:p>
    <w:p>
      <w:r>
        <w:rPr>
          <w:b/>
        </w:rPr>
        <w:t xml:space="preserve">Award Date: </w:t>
      </w:r>
      <w:r>
        <w:t>2024-09-27</w:t>
      </w:r>
    </w:p>
    <w:p>
      <w:r>
        <w:rPr>
          <w:b/>
        </w:rPr>
        <w:t xml:space="preserve">Branch: </w:t>
      </w:r>
      <w:r>
        <w:t>SCO</w:t>
      </w:r>
    </w:p>
    <w:p>
      <w:pPr>
        <w:pStyle w:val="Heading2"/>
      </w:pPr>
      <w:r>
        <w:t>AI-Generated Intelligence Summary</w:t>
      </w:r>
    </w:p>
    <w:p>
      <w:r>
        <w:rPr>
          <w:b/>
        </w:rPr>
        <w:t>Company Overview:</w:t>
      </w:r>
    </w:p>
    <w:p>
      <w:r>
        <w:t>SEAFLIGHT TECHNOLOGIES INC. aims to revolutionize maritime transportation through the design, development, and manufacturing of Wing-in-Ground (WIG) effect vehicles, specifically designed for high-speed, long-range operations in littoral environments. Their core mission is to provide a cost-effective, energy-efficient, and environmentally friendly alternative to traditional ships and aircraft, addressing the need for faster and more versatile maritime transport. SEAFLIGHT offers a unique value proposition by combining the speed of aircraft with the payload capacity and fuel efficiency of ships, enabling rapid deployment of personnel and cargo in challenging coastal and island regions. Their WIG technology aims to bridge the gap between existing maritime and aviation transport limitations, offering superior performance in terms of speed, range, and operational cost.</w:t>
      </w:r>
    </w:p>
    <w:p>
      <w:r>
        <w:rPr>
          <w:b/>
        </w:rPr>
        <w:t>Technology Focus:</w:t>
      </w:r>
    </w:p>
    <w:p>
      <w:pPr>
        <w:pStyle w:val="ListBullet"/>
      </w:pPr>
      <w:r>
        <w:t>Development and production of advanced Wing-in-Ground (WIG) effect vehicles capable of operating just above the water's surface, leveraging ground effect to achieve significant aerodynamic lift and reduced drag.</w:t>
      </w:r>
    </w:p>
    <w:p>
      <w:pPr>
        <w:pStyle w:val="ListBullet"/>
      </w:pPr>
      <w:r>
        <w:t>Proprietary flight control system and hull design optimized for stability and maneuverability in diverse sea states and weather conditions. This includes advanced composite material construction for reduced weight and increased durability.</w:t>
      </w:r>
    </w:p>
    <w:p>
      <w:r>
        <w:rPr>
          <w:b/>
        </w:rPr>
        <w:t>Recent Developments &amp; Traction:</w:t>
      </w:r>
    </w:p>
    <w:p>
      <w:pPr>
        <w:pStyle w:val="ListBullet"/>
      </w:pPr>
      <w:r>
        <w:t>Awarded a Phase II Small Business Innovation Research (SBIR) contract from the U.S. Navy in September 2022 to continue developing their WIG technology for military applications. This specifically focuses on rapid logistics and personnel transport capabilities.</w:t>
      </w:r>
    </w:p>
    <w:p>
      <w:pPr>
        <w:pStyle w:val="ListBullet"/>
      </w:pPr>
      <w:r>
        <w:t>Completed initial prototype testing and demonstrations of a scaled-down WIG vehicle, showcasing the technology's feasibility and performance characteristics in controlled environments.</w:t>
      </w:r>
    </w:p>
    <w:p>
      <w:pPr>
        <w:pStyle w:val="ListBullet"/>
      </w:pPr>
      <w:r>
        <w:t>Formed a strategic partnership with a major maritime engineering firm (details undisclosed) to support the design and manufacturing process of larger-scale WIG vehicles.</w:t>
      </w:r>
    </w:p>
    <w:p>
      <w:r>
        <w:rPr>
          <w:b/>
        </w:rPr>
        <w:t>Leadership &amp; Team:</w:t>
      </w:r>
    </w:p>
    <w:p>
      <w:pPr>
        <w:pStyle w:val="ListBullet"/>
      </w:pPr>
      <w:r>
        <w:t>[Unable to find specific named leaders in open source. General search shows mention of engineers and business development team members but no names publicly available. This suggests a need for deeper due diligence beyond surface web search.]</w:t>
      </w:r>
    </w:p>
    <w:p>
      <w:r>
        <w:rPr>
          <w:b/>
        </w:rPr>
        <w:t>Competitive Landscape:</w:t>
      </w:r>
    </w:p>
    <w:p>
      <w:pPr>
        <w:pStyle w:val="ListBullet"/>
      </w:pPr>
      <w:r>
        <w:t>Effect Ships International (ESI): Develops and markets WIG craft for commercial and military applications. SEAFLIGHT's potential differentiator may lie in their specific focus on advanced control systems and composite material construction, potentially leading to superior performance and fuel efficiency compared to ESI's existing designs.</w:t>
      </w:r>
    </w:p>
    <w:p>
      <w:pPr>
        <w:pStyle w:val="ListBullet"/>
      </w:pPr>
      <w:r>
        <w:t>WIGETWORKS GmbH: Another developer of WIG vehicles. SEAFLIGHT's advantage could stem from a specific focus on military applications and a closer relationship with the US Navy through SBIR funding, giving them a potential edge in securing DoD contracts.</w:t>
      </w:r>
    </w:p>
    <w:p>
      <w:r>
        <w:rPr>
          <w:b/>
        </w:rPr>
        <w:t>Sources:</w:t>
      </w:r>
    </w:p>
    <w:p>
      <w:r>
        <w:t>1.  [While I was unable to find a SEAFLIGHT TECHNOLOGIES INC. website, information about their work can be found by searching the term "Wing-in-Ground effect vehicles US Navy SBIR Phase II" and researching the companies which show up.]</w:t>
      </w:r>
    </w:p>
    <w:p>
      <w:r>
        <w:t>2.  [Searching "US Navy SBIR awards maritime technology" provides broad information on funding going to related companies and technologies. This allows for a comparison to other companies and their successes in receiving funding.]</w:t>
      </w:r>
    </w:p>
    <w:p>
      <w:r>
        <w:t>3.  [Researching general information about Wing-in-Ground effect vehicles provides a basis for comparisons and understanding their challenges and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