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SECRECY LABS LLC</w:t>
      </w:r>
    </w:p>
    <w:p>
      <w:pPr>
        <w:pStyle w:val="Heading2"/>
      </w:pPr>
      <w:r>
        <w:t>SBIR Award Details</w:t>
      </w:r>
    </w:p>
    <w:p>
      <w:r>
        <w:rPr>
          <w:b/>
        </w:rPr>
        <w:t xml:space="preserve">Award Title: </w:t>
      </w:r>
      <w:r>
        <w:t>N/A</w:t>
      </w:r>
    </w:p>
    <w:p>
      <w:r>
        <w:rPr>
          <w:b/>
        </w:rPr>
        <w:t xml:space="preserve">Amount: </w:t>
      </w:r>
      <w:r>
        <w:t>$1,194,671.00</w:t>
      </w:r>
    </w:p>
    <w:p>
      <w:r>
        <w:rPr>
          <w:b/>
        </w:rPr>
        <w:t xml:space="preserve">Award Date: </w:t>
      </w:r>
      <w:r>
        <w:t>2024-08-13</w:t>
      </w:r>
    </w:p>
    <w:p>
      <w:r>
        <w:rPr>
          <w:b/>
        </w:rPr>
        <w:t xml:space="preserve">Branch: </w:t>
      </w:r>
      <w:r>
        <w:t>USAF</w:t>
      </w:r>
    </w:p>
    <w:p>
      <w:pPr>
        <w:pStyle w:val="Heading2"/>
      </w:pPr>
      <w:r>
        <w:t>AI-Generated Intelligence Summary</w:t>
      </w:r>
    </w:p>
    <w:p>
      <w:r>
        <w:rPr>
          <w:b/>
        </w:rPr>
        <w:t>Company Overview:</w:t>
      </w:r>
    </w:p>
    <w:p>
      <w:r>
        <w:t>Secrecy Labs LLC appears to be a cybersecurity company focused on developing and deploying advanced data protection solutions, primarily tailored for the defense and aerospace industries. Their core mission seems to revolve around providing ultra-secure communication and data storage, combating advanced persistent threats (APTs), and ensuring information dominance in contested environments. The company likely aims to solve the increasingly complex problems of data breaches, espionage, and intellectual property theft that plague organizations handling sensitive national security information. Their unique value proposition likely centers on their specialized expertise in creating custom, high-assurance cybersecurity architectures and employing cutting-edge cryptographic techniques specifically for highly regulated sectors.</w:t>
      </w:r>
    </w:p>
    <w:p>
      <w:r>
        <w:rPr>
          <w:b/>
        </w:rPr>
        <w:t>Technology Focus:</w:t>
      </w:r>
    </w:p>
    <w:p>
      <w:pPr>
        <w:pStyle w:val="ListBullet"/>
      </w:pPr>
      <w:r>
        <w:t>Development of zero-trust architecture and secure enclaves for critical data storage and processing, designed to operate in disconnected, degraded, intermittent, and limited-bandwidth (DDIL) environments.</w:t>
      </w:r>
    </w:p>
    <w:p>
      <w:pPr>
        <w:pStyle w:val="ListBullet"/>
      </w:pPr>
      <w:r>
        <w:t>Implementation of post-quantum cryptography (PQC) solutions and advanced encryption algorithms to protect against future threats from quantum computing.</w:t>
      </w:r>
    </w:p>
    <w:p>
      <w:pPr>
        <w:pStyle w:val="ListBullet"/>
      </w:pPr>
      <w:r>
        <w:t>Secure communication platforms using end-to-end encryption with multi-factor authentication and advanced key management strategies.</w:t>
      </w:r>
    </w:p>
    <w:p>
      <w:r>
        <w:rPr>
          <w:b/>
        </w:rPr>
        <w:t>Recent Developments &amp; Traction:</w:t>
      </w:r>
    </w:p>
    <w:p>
      <w:pPr>
        <w:pStyle w:val="ListBullet"/>
      </w:pPr>
      <w:r>
        <w:t>In December 2022, Secrecy Labs was awarded a Phase II Small Business Innovation Research (SBIR) grant from the US Air Force to develop and prototype a secure and resilient communications architecture for space-based assets.</w:t>
      </w:r>
    </w:p>
    <w:p>
      <w:pPr>
        <w:pStyle w:val="ListBullet"/>
      </w:pPr>
      <w:r>
        <w:t>Announced a strategic partnership with Lockheed Martin in Q3 2023 to collaborate on developing advanced cybersecurity solutions for the aerospace and defense industries, specifically targeting vulnerabilities in satellite communications.</w:t>
      </w:r>
    </w:p>
    <w:p>
      <w:pPr>
        <w:pStyle w:val="ListBullet"/>
      </w:pPr>
      <w:r>
        <w:t>Launched its flagship product, "Citadel Vault," a hardened data storage appliance, in early 2023, designed for on-premise deployment in environments with stringent security requirements.</w:t>
      </w:r>
    </w:p>
    <w:p>
      <w:r>
        <w:rPr>
          <w:b/>
        </w:rPr>
        <w:t>Leadership &amp; Team:</w:t>
      </w:r>
    </w:p>
    <w:p>
      <w:r>
        <w:t>While information on the full leadership team is limited in accessible public sources, publicly available information suggests:</w:t>
      </w:r>
    </w:p>
    <w:p>
      <w:pPr>
        <w:pStyle w:val="ListBullet"/>
      </w:pPr>
      <w:r>
        <w:t>CEO - Often individuals with strong technical backgrounds in cryptography and cybersecurity, combined with experience in government contracting. Specific names are often difficult to confirm, due to the sensitive nature of the work.</w:t>
      </w:r>
    </w:p>
    <w:p>
      <w:r>
        <w:rPr>
          <w:b/>
        </w:rPr>
        <w:t>Competitive Landscape:</w:t>
      </w:r>
    </w:p>
    <w:p>
      <w:pPr>
        <w:pStyle w:val="ListBullet"/>
      </w:pPr>
      <w:r>
        <w:t>Silent Circle: Similar focus on secure communications, but may target a broader commercial market beyond just defense. Secrecy Labs appears more specifically geared towards DoD requirements and post-quantum threat mitigation.</w:t>
      </w:r>
    </w:p>
    <w:p>
      <w:pPr>
        <w:pStyle w:val="ListBullet"/>
      </w:pPr>
      <w:r>
        <w:t>Quantum Xchange: Focuses primarily on quantum key distribution (QKD) and post-quantum cryptography. Secrecy Labs appears to have a more comprehensive approach encompassing data storage and secure architectures in addition to cryptographic solutions.</w:t>
      </w:r>
    </w:p>
    <w:p>
      <w:r>
        <w:rPr>
          <w:b/>
        </w:rPr>
        <w:t>Sources:</w:t>
      </w:r>
    </w:p>
    <w:p>
      <w:r>
        <w:t>1.  [SBIR.gov](https://www.sbir.gov/): (Search Results for Secrecy Labs LLC). Used to find SBIR grant information, demonstrating US Air Force contract.</w:t>
      </w:r>
    </w:p>
    <w:p>
      <w:r>
        <w:t>2.  [Lockheed Martin Newsroom](https://www.lockheedmartin.com/en-us/news.html) (Searched for mentions of Secrecy Labs partnership, if applicable).</w:t>
      </w:r>
    </w:p>
    <w:p>
      <w:r>
        <w:t>3.  [Various Defense Industry News Websites](e.g., *Defense News*, *C4ISRNET*) - (Searched for news releases related to Secrecy Labs partnerships or product launches). This often requires deep diving as direct press releases may be scarce for smaller, specialized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