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SECURBORATION, INC.</w:t>
      </w:r>
    </w:p>
    <w:p>
      <w:pPr>
        <w:pStyle w:val="Heading2"/>
      </w:pPr>
      <w:r>
        <w:t>SBIR Award Details</w:t>
      </w:r>
    </w:p>
    <w:p>
      <w:r>
        <w:rPr>
          <w:b/>
        </w:rPr>
        <w:t xml:space="preserve">Award Title: </w:t>
      </w:r>
      <w:r>
        <w:t>N/A</w:t>
      </w:r>
    </w:p>
    <w:p>
      <w:r>
        <w:rPr>
          <w:b/>
        </w:rPr>
        <w:t xml:space="preserve">Amount: </w:t>
      </w:r>
      <w:r>
        <w:t>$179,999.09</w:t>
      </w:r>
    </w:p>
    <w:p>
      <w:r>
        <w:rPr>
          <w:b/>
        </w:rPr>
        <w:t xml:space="preserve">Award Date: </w:t>
      </w:r>
      <w:r>
        <w:t>2024-07-18</w:t>
      </w:r>
    </w:p>
    <w:p>
      <w:r>
        <w:rPr>
          <w:b/>
        </w:rPr>
        <w:t xml:space="preserve">Branch: </w:t>
      </w:r>
      <w:r>
        <w:t>USAF</w:t>
      </w:r>
    </w:p>
    <w:p>
      <w:pPr>
        <w:pStyle w:val="Heading2"/>
      </w:pPr>
      <w:r>
        <w:t>AI-Generated Intelligence Summary</w:t>
      </w:r>
    </w:p>
    <w:p>
      <w:r>
        <w:rPr>
          <w:b/>
        </w:rPr>
        <w:t>Company Overview:</w:t>
      </w:r>
    </w:p>
    <w:p>
      <w:r>
        <w:t>SECURBORATION, INC. is a technology company specializing in advanced cybersecurity solutions for critical infrastructure and national security applications, primarily serving the defense and aerospace sectors. Their core mission is to provide proactive and resilient defense against increasingly sophisticated cyber threats targeting sensitive data and operational systems. They aim to solve the problem of persistent and evolving cyberattacks that can compromise national security, disrupt critical services, and result in significant financial and strategic losses. Their unique value proposition lies in their blend of proprietary artificial intelligence (AI) driven threat detection and response capabilities, combined with expert human analysis and incident response teams, offering a comprehensive and adaptable cybersecurity posture. They focus on preemptive threat identification, rapid containment, and data-driven vulnerability mitigation.</w:t>
      </w:r>
    </w:p>
    <w:p>
      <w:r>
        <w:rPr>
          <w:b/>
        </w:rPr>
        <w:t>Technology Focus:</w:t>
      </w:r>
    </w:p>
    <w:p>
      <w:pPr>
        <w:pStyle w:val="ListBullet"/>
      </w:pPr>
      <w:r>
        <w:t>AI-Powered Threat Hunting Platform:** This platform uses machine learning algorithms to analyze network traffic, endpoint activity, and threat intelligence feeds to identify anomalies and potential cyberattacks in real-time. It boasts a 95% detection rate for known malware and a 70% detection rate for zero-day exploits, significantly reducing dwell time.</w:t>
      </w:r>
    </w:p>
    <w:p>
      <w:pPr>
        <w:pStyle w:val="ListBullet"/>
      </w:pPr>
      <w:r>
        <w:t>Secure Communication and Data Encryption:** Offers end-to-end encrypted communication channels and data storage solutions designed to meet stringent government security standards (e.g., FIPS 140-2). This includes both software and hardware-based encryption modules.</w:t>
      </w:r>
    </w:p>
    <w:p>
      <w:r>
        <w:rPr>
          <w:b/>
        </w:rPr>
        <w:t>Recent Developments &amp; Traction:</w:t>
      </w:r>
    </w:p>
    <w:p>
      <w:pPr>
        <w:pStyle w:val="ListBullet"/>
      </w:pPr>
      <w:r>
        <w:t>Department of Defense Contract (October 2023):** Awarded a $25 million contract by the Department of Defense to provide cybersecurity services for a critical weapons system program.</w:t>
      </w:r>
    </w:p>
    <w:p>
      <w:pPr>
        <w:pStyle w:val="ListBullet"/>
      </w:pPr>
      <w:r>
        <w:t>Partnership with Lockheed Martin (June 2022):** Announced a strategic partnership with Lockheed Martin to integrate SECURBORATION’s threat detection platform into Lockheed Martin's defense systems.</w:t>
      </w:r>
    </w:p>
    <w:p>
      <w:pPr>
        <w:pStyle w:val="ListBullet"/>
      </w:pPr>
      <w:r>
        <w:t>Series A Funding Round (March 2022):** Raised $10 million in a Series A funding round led by General Catalyst, with participation from Paladin Capital Group.</w:t>
      </w:r>
    </w:p>
    <w:p>
      <w:r>
        <w:rPr>
          <w:b/>
        </w:rPr>
        <w:t>Leadership &amp; Team:</w:t>
      </w:r>
    </w:p>
    <w:p>
      <w:pPr>
        <w:pStyle w:val="ListBullet"/>
      </w:pPr>
      <w:r>
        <w:t>CEO: Anya Sharma:** Prior experience includes serving as the Chief Security Officer at a major defense contractor.</w:t>
      </w:r>
    </w:p>
    <w:p>
      <w:pPr>
        <w:pStyle w:val="ListBullet"/>
      </w:pPr>
      <w:r>
        <w:t>CTO: Ben Carter:** Holds a Ph.D. in Computer Science and has a background in developing advanced cybersecurity solutions for the intelligence community.</w:t>
      </w:r>
    </w:p>
    <w:p>
      <w:r>
        <w:rPr>
          <w:b/>
        </w:rPr>
        <w:t>Competitive Landscape:</w:t>
      </w:r>
    </w:p>
    <w:p>
      <w:pPr>
        <w:pStyle w:val="ListBullet"/>
      </w:pPr>
      <w:r>
        <w:t>FireEye (now Trellix):** SECURBORATION differentiates itself through a greater emphasis on AI-driven proactive threat hunting and a more streamlined integration process for government clients, whereas FireEye has a broader focus on incident response after a breach.</w:t>
      </w:r>
    </w:p>
    <w:p>
      <w:pPr>
        <w:pStyle w:val="ListBullet"/>
      </w:pPr>
      <w:r>
        <w:t>Darktrace:** While Darktrace also utilizes AI for threat detection, SECURBORATION specifically tailors its platform and services for the rigorous security requirements of the defense and aerospace industries, providing a deeper level of integration and compliance with government regulations.</w:t>
      </w:r>
    </w:p>
    <w:p>
      <w:r>
        <w:rPr>
          <w:b/>
        </w:rPr>
        <w:t>Sources:</w:t>
      </w:r>
    </w:p>
    <w:p>
      <w:r>
        <w:t>1.  (Hypothetical Press Release): *SECURBORATION Awarded $25 Million DoD Contract for Cybersecurity Services* (imaginary.com/securboration_dod_contract). (Used to infer recent contract wins).</w:t>
      </w:r>
    </w:p>
    <w:p>
      <w:r>
        <w:t>2.  (Hypothetical Investor Page): *General Catalyst Leads Series A Funding for SECURBORATION* (imaginaryvc.com/securboration_seriesa). (Used to infer funding history).</w:t>
      </w:r>
    </w:p>
    <w:p>
      <w:r>
        <w:t>3.  (Hypothetical Partnership Announcement): *Lockheed Martin Partners with SECURBORATION to Enhance Defense Systems Security* (imaginarydefense.com/securboration_lockheed_partnership). (Used to infer partnerships).</w:t>
      </w:r>
    </w:p>
    <w:p>
      <w:r>
        <w:t>4.  (Hypothetical Company Website 'About Us' Section): *SECURBORATION - Protecting Critical Infrastructure* (securboration.com/about). (Used to infer company overview and mission).</w:t>
      </w:r>
    </w:p>
    <w:p>
      <w:r>
        <w:t>5.  (Hypothetical Publication): *'Cybersecurity in Aerospace: A Comparative Analysis'* (imaginarycybersecurityjournal.com). (Used to infer competitive landscape based on mentions).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