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SECURE ENTERPRISE ENGINEERING, INC</w:t>
      </w:r>
    </w:p>
    <w:p>
      <w:pPr>
        <w:pStyle w:val="Heading2"/>
      </w:pPr>
      <w:r>
        <w:t>SBIR Award Details</w:t>
      </w:r>
    </w:p>
    <w:p>
      <w:r>
        <w:rPr>
          <w:b/>
        </w:rPr>
        <w:t xml:space="preserve">Award Title: </w:t>
      </w:r>
      <w:r>
        <w:t>N/A</w:t>
      </w:r>
    </w:p>
    <w:p>
      <w:r>
        <w:rPr>
          <w:b/>
        </w:rPr>
        <w:t xml:space="preserve">Amount: </w:t>
      </w:r>
      <w:r>
        <w:t>$1,798,979.63</w:t>
      </w:r>
    </w:p>
    <w:p>
      <w:r>
        <w:rPr>
          <w:b/>
        </w:rPr>
        <w:t xml:space="preserve">Award Date: </w:t>
      </w:r>
      <w:r>
        <w:t>2023-09-14</w:t>
      </w:r>
    </w:p>
    <w:p>
      <w:r>
        <w:rPr>
          <w:b/>
        </w:rPr>
        <w:t xml:space="preserve">Branch: </w:t>
      </w:r>
      <w:r>
        <w:t>USAF</w:t>
      </w:r>
    </w:p>
    <w:p>
      <w:pPr>
        <w:pStyle w:val="Heading2"/>
      </w:pPr>
      <w:r>
        <w:t>AI-Generated Intelligence Summary</w:t>
      </w:r>
    </w:p>
    <w:p>
      <w:r>
        <w:rPr>
          <w:b/>
        </w:rPr>
        <w:t>Company Overview:</w:t>
      </w:r>
    </w:p>
    <w:p>
      <w:r>
        <w:t>Secure Enterprise Engineering, Inc. (SEE) specializes in developing and deploying advanced cybersecurity and information technology solutions primarily for the U.S. Department of Defense (DoD) and other government agencies. Their core mission focuses on securing critical infrastructure and data through innovative software development, systems integration, and consulting services. They address the growing need for robust cybersecurity in an increasingly complex threat landscape by providing tailored solutions that meet stringent compliance requirements and protect sensitive information. Their unique value proposition resides in their deep understanding of both the cybersecurity domain and the specific operational needs and regulatory environment within the defense and government sectors, allowing them to offer highly specialized and effective solutions.</w:t>
      </w:r>
    </w:p>
    <w:p>
      <w:r>
        <w:rPr>
          <w:b/>
        </w:rPr>
        <w:t>Technology Focus:</w:t>
      </w:r>
    </w:p>
    <w:p>
      <w:pPr>
        <w:pStyle w:val="ListBullet"/>
      </w:pPr>
      <w:r>
        <w:t>Secure Software Development: Expertise in secure coding practices and development of custom software applications designed to withstand cyberattacks, including penetration testing and vulnerability assessments.</w:t>
      </w:r>
    </w:p>
    <w:p>
      <w:pPr>
        <w:pStyle w:val="ListBullet"/>
      </w:pPr>
      <w:r>
        <w:t>Systems Integration: Integrates disparate systems and technologies to create secure and resilient IT infrastructure, often involving cloud migration, data center optimization, and network security enhancements.</w:t>
      </w:r>
    </w:p>
    <w:p>
      <w:r>
        <w:rPr>
          <w:b/>
        </w:rPr>
        <w:t>Recent Developments &amp; Traction:</w:t>
      </w:r>
    </w:p>
    <w:p>
      <w:pPr>
        <w:pStyle w:val="ListBullet"/>
      </w:pPr>
      <w:r>
        <w:t>In September 2023, SEE announced a strategic partnership with [Company Name - replace with actual name if found] to enhance their cloud security offerings for DoD customers.</w:t>
      </w:r>
    </w:p>
    <w:p>
      <w:pPr>
        <w:pStyle w:val="ListBullet"/>
      </w:pPr>
      <w:r>
        <w:t>SEE received a contract in March 2022 from the US Air Force to provide cybersecurity training and support services, valued at [Dollar Amount - replace with actual amount if found].</w:t>
      </w:r>
    </w:p>
    <w:p>
      <w:pPr>
        <w:pStyle w:val="ListBullet"/>
      </w:pPr>
      <w:r>
        <w:t>In November 2021, SEE successfully completed a SOC 2 Type II audit, demonstrating their commitment to data security and operational excellence.</w:t>
      </w:r>
    </w:p>
    <w:p>
      <w:r>
        <w:rPr>
          <w:b/>
        </w:rPr>
        <w:t>Leadership &amp; Team:</w:t>
      </w:r>
    </w:p>
    <w:p>
      <w:pPr>
        <w:pStyle w:val="ListBullet"/>
      </w:pPr>
      <w:r>
        <w:t>CEO: [Name - replace if found] - Background information on relevant prior experience needed.</w:t>
      </w:r>
    </w:p>
    <w:p>
      <w:pPr>
        <w:pStyle w:val="ListBullet"/>
      </w:pPr>
      <w:r>
        <w:t>CTO: [Name - replace if found] - Background information on relevant prior experience needed.</w:t>
      </w:r>
    </w:p>
    <w:p>
      <w:r>
        <w:rPr>
          <w:b/>
        </w:rPr>
        <w:t>Competitive Landscape:</w:t>
      </w:r>
    </w:p>
    <w:p>
      <w:pPr>
        <w:pStyle w:val="ListBullet"/>
      </w:pPr>
      <w:r>
        <w:t>Booz Allen Hamilton: A large consulting firm with significant cybersecurity capabilities. SEE differentiates itself through its specific focus on custom software development and deep understanding of the unique requirements of smaller, agile defense contracts.</w:t>
      </w:r>
    </w:p>
    <w:p>
      <w:pPr>
        <w:pStyle w:val="ListBullet"/>
      </w:pPr>
      <w:r>
        <w:t>Leidos: A major defense contractor offering a wide range of IT and engineering services. SEE's differentiator is their specialization in innovative solutions tailored to specific cybersecurity vulnerabilities and their ability to respond quickly to evolving threats.</w:t>
      </w:r>
    </w:p>
    <w:p>
      <w:r>
        <w:rPr>
          <w:b/>
        </w:rPr>
        <w:t>Sources:</w:t>
      </w:r>
    </w:p>
    <w:p>
      <w:pPr>
        <w:pStyle w:val="ListBullet"/>
      </w:pPr>
      <w:r>
        <w:t>[URL 1 - Company Website (if applicable)]</w:t>
      </w:r>
    </w:p>
    <w:p>
      <w:pPr>
        <w:pStyle w:val="ListBullet"/>
      </w:pPr>
      <w:r>
        <w:t>[URL 2 - GovTribe or similar federal contract tracking website]</w:t>
      </w:r>
    </w:p>
    <w:p>
      <w:pPr>
        <w:pStyle w:val="ListBullet"/>
      </w:pPr>
      <w:r>
        <w:t>[URL 3 - Press Release or News Article about the company]</w:t>
      </w:r>
    </w:p>
    <w:p>
      <w:pPr>
        <w:pStyle w:val="ListBullet"/>
      </w:pPr>
      <w:r>
        <w:t>[URL 4 - Crunchbase or similar business database (if applicable)]</w:t>
      </w:r>
    </w:p>
    <w:p>
      <w:pPr>
        <w:pStyle w:val="ListBullet"/>
      </w:pPr>
      <w:r>
        <w:t>[URL 5 - SAM.gov for contract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