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SENSEEKER CORP</w:t>
      </w:r>
    </w:p>
    <w:p>
      <w:pPr>
        <w:pStyle w:val="Heading2"/>
      </w:pPr>
      <w:r>
        <w:t>SBIR Award Details</w:t>
      </w:r>
    </w:p>
    <w:p>
      <w:r>
        <w:rPr>
          <w:b/>
        </w:rPr>
        <w:t xml:space="preserve">Award Title: </w:t>
      </w:r>
      <w:r>
        <w:t>N/A</w:t>
      </w:r>
    </w:p>
    <w:p>
      <w:r>
        <w:rPr>
          <w:b/>
        </w:rPr>
        <w:t xml:space="preserve">Amount: </w:t>
      </w:r>
      <w:r>
        <w:t>$179,854.00</w:t>
      </w:r>
    </w:p>
    <w:p>
      <w:r>
        <w:rPr>
          <w:b/>
        </w:rPr>
        <w:t xml:space="preserve">Award Date: </w:t>
      </w:r>
      <w:r>
        <w:t>2024-05-02</w:t>
      </w:r>
    </w:p>
    <w:p>
      <w:r>
        <w:rPr>
          <w:b/>
        </w:rPr>
        <w:t xml:space="preserve">Branch: </w:t>
      </w:r>
      <w:r>
        <w:t>USAF</w:t>
      </w:r>
    </w:p>
    <w:p>
      <w:pPr>
        <w:pStyle w:val="Heading2"/>
      </w:pPr>
      <w:r>
        <w:t>AI-Generated Intelligence Summary</w:t>
      </w:r>
    </w:p>
    <w:p>
      <w:r>
        <w:rPr>
          <w:b/>
        </w:rPr>
        <w:t>Company Overview:</w:t>
      </w:r>
    </w:p>
    <w:p>
      <w:r>
        <w:t>Senseeker Engineering, Inc. is a US-based company specializing in the design, development, and manufacturing of advanced infrared (IR) image sensors and detector readout integrated circuits (ROICs). Their core mission is to provide high-performance, high-reliability imaging solutions for demanding applications in defense, aerospace, scientific, and commercial markets. They aim to solve the problem of limited sensitivity, speed, and integration capability in existing IR imaging systems by offering customized and cutting-edge ROICs and sensors. Senseeker’s unique value proposition lies in their ability to deliver ultra-low-noise, high-frame-rate, large-format IR imaging solutions optimized for challenging environments and mission-critical performance, along with their expertise in custom design and close collaboration with customers to tailor solutions to specific needs.</w:t>
      </w:r>
    </w:p>
    <w:p>
      <w:r>
        <w:rPr>
          <w:b/>
        </w:rPr>
        <w:t>Technology Focus:</w:t>
      </w:r>
    </w:p>
    <w:p>
      <w:pPr>
        <w:pStyle w:val="ListBullet"/>
      </w:pPr>
      <w:r>
        <w:t>Development and manufacturing of advanced digital ROICs for IR detectors based on Indium Antimonide (InSb), Mercury Cadmium Telluride (HgCdTe), and other materials. These ROICs are often tailored to specific customer requirements. They create ROICs that interface directly with high performance focal plane arrays (FPAs).</w:t>
      </w:r>
    </w:p>
    <w:p>
      <w:pPr>
        <w:pStyle w:val="ListBullet"/>
      </w:pPr>
      <w:r>
        <w:t>Design and fabrication of complete IR image sensors by integrating their ROICs with various detector technologies. These sensors provide high-sensitivity, high-speed imaging capabilities. These are capable of SWIR, MWIR and LWIR imaging.</w:t>
      </w:r>
    </w:p>
    <w:p>
      <w:r>
        <w:rPr>
          <w:b/>
        </w:rPr>
        <w:t>Recent Developments &amp; Traction:</w:t>
      </w:r>
    </w:p>
    <w:p>
      <w:pPr>
        <w:pStyle w:val="ListBullet"/>
      </w:pPr>
      <w:r>
        <w:t>January 2024:** Senseeker announces a strategic relationship with BAE Systems to offer a portfolio of sensor technologies to the defense industrial base. (This indicates further market penetration and validation by a major defense contractor.)</w:t>
      </w:r>
    </w:p>
    <w:p>
      <w:pPr>
        <w:pStyle w:val="ListBullet"/>
      </w:pPr>
      <w:r>
        <w:t>April 2023:** Senseeker Engineering announced an achievement in the development of large format 8 μm pitch HgCdTe MWIR and LWIR sensor arrays hybridized with its high performance Calcium™ ROIC.</w:t>
      </w:r>
    </w:p>
    <w:p>
      <w:pPr>
        <w:pStyle w:val="ListBullet"/>
      </w:pPr>
      <w:r>
        <w:t>2021:** Successfully delivered advanced ROICs for several undisclosed government programs, demonstrating their capability to meet stringent defense requirements.</w:t>
      </w:r>
    </w:p>
    <w:p>
      <w:r>
        <w:rPr>
          <w:b/>
        </w:rPr>
        <w:t>Leadership &amp; Team:</w:t>
      </w:r>
    </w:p>
    <w:p>
      <w:pPr>
        <w:pStyle w:val="ListBullet"/>
      </w:pPr>
      <w:r>
        <w:t>Kenton Veeder (President):** Previously held executive positions at FLIR Systems, indicating significant experience in the IR imaging industry.</w:t>
      </w:r>
    </w:p>
    <w:p>
      <w:pPr>
        <w:pStyle w:val="ListBullet"/>
      </w:pPr>
      <w:r>
        <w:t>While a specific CTO or CEO is not immediately apparent through standard web searches, the team composition likely includes experienced engineers and scientists specializing in mixed-signal design, detector physics, and semiconductor manufacturing.</w:t>
      </w:r>
    </w:p>
    <w:p>
      <w:r>
        <w:rPr>
          <w:b/>
        </w:rPr>
        <w:t>Competitive Landscape:</w:t>
      </w:r>
    </w:p>
    <w:p>
      <w:pPr>
        <w:pStyle w:val="ListBullet"/>
      </w:pPr>
      <w:r>
        <w:t>Teledyne FLIR:** A major player in the IR imaging market, offering a wide range of products and solutions. Senseeker differentiates itself by focusing on custom ROIC design and providing higher degrees of flexibility and performance tailored to specific applications, where FLIR offers more off-the-shelf products.</w:t>
      </w:r>
    </w:p>
    <w:p>
      <w:pPr>
        <w:pStyle w:val="ListBullet"/>
      </w:pPr>
      <w:r>
        <w:t>Leonardo DRS:** Another prominent supplier of IR imaging systems for defense and commercial applications. Senseeker aims to compete by providing specialized, high-performance ROIC and sensor solutions, potentially serving as a key component supplier to system integrators like Leonardo DRS, or competing directly in highly specialized segments.</w:t>
      </w:r>
    </w:p>
    <w:p>
      <w:r>
        <w:rPr>
          <w:b/>
        </w:rPr>
        <w:t>Sources:</w:t>
      </w:r>
    </w:p>
    <w:p>
      <w:r>
        <w:t>1.  [https://www.senseeker.com/](https://www.senseeker.com/)</w:t>
      </w:r>
    </w:p>
    <w:p>
      <w:r>
        <w:t>2.  [https://www.senseeker.com/news/senseeker-and-bae-systems-announce-strategic-relationship/](https://www.senseeker.com/news/senseeker-and-bae-systems-announce-strategic-relationship/)</w:t>
      </w:r>
    </w:p>
    <w:p>
      <w:r>
        <w:t>3.  [https://www.photonicsonline.com/doc/senseeker-achieves-large-format-8-m-pitch-hgcdte-mwir-and-lwir-performance-0001](https://www.photonicsonline.com/doc/senseeker-achieves-large-format-8-m-pitch-hgcdte-mwir-and-lwir-performance-0001)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