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SIMETRI, INC.</w:t>
      </w:r>
    </w:p>
    <w:p>
      <w:pPr>
        <w:pStyle w:val="Heading2"/>
      </w:pPr>
      <w:r>
        <w:t>SBIR Award Details</w:t>
      </w:r>
    </w:p>
    <w:p>
      <w:r>
        <w:rPr>
          <w:b/>
        </w:rPr>
        <w:t xml:space="preserve">Award Title: </w:t>
      </w:r>
      <w:r>
        <w:t>N/A</w:t>
      </w:r>
    </w:p>
    <w:p>
      <w:r>
        <w:rPr>
          <w:b/>
        </w:rPr>
        <w:t xml:space="preserve">Amount: </w:t>
      </w:r>
      <w:r>
        <w:t>$1,299,964.00</w:t>
      </w:r>
    </w:p>
    <w:p>
      <w:r>
        <w:rPr>
          <w:b/>
        </w:rPr>
        <w:t xml:space="preserve">Award Date: </w:t>
      </w:r>
      <w:r>
        <w:t>2024-09-11</w:t>
      </w:r>
    </w:p>
    <w:p>
      <w:r>
        <w:rPr>
          <w:b/>
        </w:rPr>
        <w:t xml:space="preserve">Branch: </w:t>
      </w:r>
      <w:r>
        <w:t>DHA</w:t>
      </w:r>
    </w:p>
    <w:p>
      <w:pPr>
        <w:pStyle w:val="Heading2"/>
      </w:pPr>
      <w:r>
        <w:t>AI-Generated Intelligence Summary</w:t>
      </w:r>
    </w:p>
    <w:p>
      <w:r>
        <w:rPr>
          <w:b/>
        </w:rPr>
        <w:t>Company Overview:</w:t>
      </w:r>
    </w:p>
    <w:p>
      <w:r>
        <w:t>SIMETRI, Inc. is a technology company specializing in the design, development, and delivery of advanced training and simulation solutions for the defense, healthcare, and commercial sectors. Their core mission centers around providing realistic, immersive, and effective training experiences that improve performance, reduce errors, and enhance operational readiness. They aim to solve the critical problem of preparing personnel for complex, high-stakes scenarios by leveraging cutting-edge technologies like virtual reality (VR), augmented reality (AR), mixed reality (MR), and artificial intelligence (AI) to create highly realistic and engaging simulations. Their unique value proposition lies in their ability to customize these immersive environments to precisely match specific client needs, offering modular and scalable solutions that can be rapidly deployed and adapted to evolving requirements. They differentiate themselves by emphasizing data-driven insights and performance metrics to measure training effectiveness and continuously improve the learning experience.</w:t>
      </w:r>
    </w:p>
    <w:p>
      <w:r>
        <w:rPr>
          <w:b/>
        </w:rPr>
        <w:t>Technology Focus:</w:t>
      </w:r>
    </w:p>
    <w:p>
      <w:pPr>
        <w:pStyle w:val="ListBullet"/>
      </w:pPr>
      <w:r>
        <w:t>Immersive Simulation Technologies:** Development of VR, AR, and MR-based training platforms for various applications, including medical procedures, combat scenarios, and maintenance operations. These platforms utilize advanced graphics, haptics, and motion tracking to create highly realistic and interactive environments.</w:t>
      </w:r>
    </w:p>
    <w:p>
      <w:pPr>
        <w:pStyle w:val="ListBullet"/>
      </w:pPr>
      <w:r>
        <w:t>Artificial Intelligence (AI)-Powered Training:** Integration of AI algorithms to provide personalized feedback, adaptive training paths, and intelligent tutoring within simulation environments. AI is used to analyze user performance, identify areas for improvement, and dynamically adjust the difficulty and complexity of training scenarios.</w:t>
      </w:r>
    </w:p>
    <w:p>
      <w:r>
        <w:rPr>
          <w:b/>
        </w:rPr>
        <w:t>Recent Developments &amp; Traction:</w:t>
      </w:r>
    </w:p>
    <w:p>
      <w:pPr>
        <w:pStyle w:val="ListBullet"/>
      </w:pPr>
      <w:r>
        <w:t>Partnership with the U.S. Army:** Awarded a contract (estimated value unreported in available information) to develop and deliver advanced simulation solutions for combat medic training (time frame within the last 2 years).</w:t>
      </w:r>
    </w:p>
    <w:p>
      <w:pPr>
        <w:pStyle w:val="ListBullet"/>
      </w:pPr>
      <w:r>
        <w:t>Expansion into Healthcare Simulation:** Launched a new line of VR-based surgical training simulators for various specialties, targeting hospitals and medical training institutions.</w:t>
      </w:r>
    </w:p>
    <w:p>
      <w:pPr>
        <w:pStyle w:val="ListBullet"/>
      </w:pPr>
      <w:r>
        <w:t>Expansion of Training Portfolio:** SIMETRI added an industrial cybersecurity skills validation and training system used to test and validate an individual's ability to mitigate cybersecurity threats.</w:t>
      </w:r>
    </w:p>
    <w:p>
      <w:r>
        <w:rPr>
          <w:b/>
        </w:rPr>
        <w:t>Leadership &amp; Team:</w:t>
      </w:r>
    </w:p>
    <w:p>
      <w:pPr>
        <w:pStyle w:val="ListBullet"/>
      </w:pPr>
      <w:r>
        <w:t>No Key leadership or team information was available from web search**</w:t>
      </w:r>
    </w:p>
    <w:p>
      <w:r>
        <w:rPr>
          <w:b/>
        </w:rPr>
        <w:t>Competitive Landscape:</w:t>
      </w:r>
    </w:p>
    <w:p>
      <w:pPr>
        <w:pStyle w:val="ListBullet"/>
      </w:pPr>
      <w:r>
        <w:t>CAE:** A global leader in simulation and training, CAE offers a broad range of solutions for the defense, aviation, and healthcare sectors. SIMETRI's key differentiator is its focus on highly customized, rapidly deployable VR/AR/MR solutions tailored to specific client needs, potentially offering more agility and specialization than CAE's broader portfolio.</w:t>
      </w:r>
    </w:p>
    <w:p>
      <w:pPr>
        <w:pStyle w:val="ListBullet"/>
      </w:pPr>
      <w:r>
        <w:t>Raydon Corporation:** Offers simulation-based training solutions for various industries, including military and law enforcement. Simetri’s specialization in immersive technology and AI-driven learning provides a potential competitive advantage.</w:t>
      </w:r>
    </w:p>
    <w:p>
      <w:r>
        <w:rPr>
          <w:b/>
        </w:rPr>
        <w:t>Sources:</w:t>
      </w:r>
    </w:p>
    <w:p>
      <w:pPr>
        <w:pStyle w:val="ListBullet"/>
      </w:pPr>
      <w:r>
        <w:t>[https://simetri-inc.com/](https://simetri-inc.com/)</w:t>
      </w:r>
    </w:p>
    <w:p>
      <w:pPr>
        <w:pStyle w:val="ListBullet"/>
      </w:pPr>
      <w:r>
        <w:t>[https://www.military.com/undertheradar/2018/05/simulation-training-company-wins-army-sbir-phase-ii-award](https://www.military.com/undertheradar/2018/05/simulation-training-company-wins-army-sbir-phase-ii-award)</w:t>
      </w:r>
    </w:p>
    <w:p>
      <w:pPr>
        <w:pStyle w:val="ListBullet"/>
      </w:pPr>
      <w:r>
        <w:t>[https://www.pr.com/press-release/830100](https://www.pr.com/press-release/830100)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