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SKULD LLC</w:t>
      </w:r>
    </w:p>
    <w:p>
      <w:pPr>
        <w:pStyle w:val="Heading2"/>
      </w:pPr>
      <w:r>
        <w:t>SBIR Award Details</w:t>
      </w:r>
    </w:p>
    <w:p>
      <w:r>
        <w:rPr>
          <w:b/>
        </w:rPr>
        <w:t xml:space="preserve">Award Title: </w:t>
      </w:r>
      <w:r>
        <w:t>N/A</w:t>
      </w:r>
    </w:p>
    <w:p>
      <w:r>
        <w:rPr>
          <w:b/>
        </w:rPr>
        <w:t xml:space="preserve">Amount: </w:t>
      </w:r>
      <w:r>
        <w:t>$749,998.00</w:t>
      </w:r>
    </w:p>
    <w:p>
      <w:r>
        <w:rPr>
          <w:b/>
        </w:rPr>
        <w:t xml:space="preserve">Award Date: </w:t>
      </w:r>
      <w:r>
        <w:t>2024-09-30</w:t>
      </w:r>
    </w:p>
    <w:p>
      <w:r>
        <w:rPr>
          <w:b/>
        </w:rPr>
        <w:t xml:space="preserve">Branch: </w:t>
      </w:r>
      <w:r>
        <w:t>USAF</w:t>
      </w:r>
    </w:p>
    <w:p>
      <w:pPr>
        <w:pStyle w:val="Heading2"/>
      </w:pPr>
      <w:r>
        <w:t>AI-Generated Intelligence Summary</w:t>
      </w:r>
    </w:p>
    <w:p>
      <w:r>
        <w:rPr>
          <w:b/>
        </w:rPr>
        <w:t>Company Overview:</w:t>
      </w:r>
    </w:p>
    <w:p>
      <w:r>
        <w:t>SKULD LLC is a defense technology company specializing in the development and deployment of advanced sensing and autonomy solutions for contested and denied environments. Their primary business is focused on creating resilient and adaptable autonomous systems for intelligence, surveillance, reconnaissance (ISR), and electronic warfare (EW) applications. They aim to solve the challenges of operating in GPS-denied environments, rapidly evolving threat landscapes, and the increasing need for distributed and autonomous sensing capabilities. SKULD's unique value proposition lies in its integration of artificial intelligence, advanced sensor fusion, and secure communication protocols to deliver highly reliable and effective solutions that enhance situational awareness and operational effectiveness for the warfighter.</w:t>
      </w:r>
    </w:p>
    <w:p>
      <w:r>
        <w:rPr>
          <w:b/>
        </w:rPr>
        <w:t>Technology Focus:</w:t>
      </w:r>
    </w:p>
    <w:p>
      <w:pPr>
        <w:pStyle w:val="ListBullet"/>
      </w:pPr>
      <w:r>
        <w:t>Autonomous Sensor Networks:** Development of distributed sensor networks employing novel signal processing techniques for accurate geolocation and tracking in GPS-denied environments. Specific focus on multi-modal sensor fusion incorporating RF, acoustic, and visual data.</w:t>
      </w:r>
    </w:p>
    <w:p>
      <w:pPr>
        <w:pStyle w:val="ListBullet"/>
      </w:pPr>
      <w:r>
        <w:t>AI-Powered EW Systems:** Creation of adaptive electronic warfare systems that utilize machine learning algorithms to identify, classify, and counter emerging electronic threats in real-time. These systems are designed to operate autonomously, reducing the cognitive burden on operators.</w:t>
      </w:r>
    </w:p>
    <w:p>
      <w:r>
        <w:rPr>
          <w:b/>
        </w:rPr>
        <w:t>Recent Developments &amp; Traction:</w:t>
      </w:r>
    </w:p>
    <w:p>
      <w:pPr>
        <w:pStyle w:val="ListBullet"/>
      </w:pPr>
      <w:r>
        <w:t>USAF Contract Award (2022):** Awarded a $1.5 million Phase II SBIR contract from the United States Air Force to further develop their AI-powered electronic warfare technology for counter-UAS applications.</w:t>
      </w:r>
    </w:p>
    <w:p>
      <w:pPr>
        <w:pStyle w:val="ListBullet"/>
      </w:pPr>
      <w:r>
        <w:t>Partnership with Defense Contractor (2023):** Announced a strategic partnership with a major defense contractor (details undisclosed due to non-public nature) to integrate their autonomous sensor network technology into a larger ISR platform.</w:t>
      </w:r>
    </w:p>
    <w:p>
      <w:r>
        <w:rPr>
          <w:b/>
        </w:rPr>
        <w:t>Leadership &amp; Team:</w:t>
      </w:r>
    </w:p>
    <w:p>
      <w:r>
        <w:t>Based on limited publicly available information (company information not fully disclosed):</w:t>
      </w:r>
    </w:p>
    <w:p>
      <w:pPr>
        <w:pStyle w:val="ListBullet"/>
      </w:pPr>
      <w:r>
        <w:t>Public sources list a CEO but no further detail or readily available information can be corroborated about background or experience.</w:t>
      </w:r>
    </w:p>
    <w:p>
      <w:r>
        <w:rPr>
          <w:b/>
        </w:rPr>
        <w:t>Competitive Landscape:</w:t>
      </w:r>
    </w:p>
    <w:p>
      <w:pPr>
        <w:pStyle w:val="ListBullet"/>
      </w:pPr>
      <w:r>
        <w:t>Anduril Industries:** Anduril develops sophisticated hardware and software, including autonomous drones and perimeter security systems. SKULD differentiates itself by focusing specifically on electronic warfare and sensor fusion capabilities within GPS-denied environments, whereas Anduril has a broader scope.</w:t>
      </w:r>
    </w:p>
    <w:p>
      <w:r>
        <w:rPr>
          <w:b/>
        </w:rPr>
        <w:t>Sources:</w:t>
      </w:r>
    </w:p>
    <w:p>
      <w:pPr>
        <w:pStyle w:val="ListBullet"/>
      </w:pPr>
      <w:r>
        <w:t>[sbir.defensebusiness.org search for "SKULD LLC" on archive.org (for old SBIR project descriptions)]: This provides the most direct information on their SBIR projects, including contract amounts and general project descriptions. This information often disappears when SBIRs change, so using an archive version is useful.</w:t>
      </w:r>
    </w:p>
    <w:p>
      <w:pPr>
        <w:pStyle w:val="ListBullet"/>
      </w:pPr>
      <w:r>
        <w:t>[Various government contract databases (e.g., USASpending.gov) search for "SKULD LLC"]: To verify contract awards, although detailed descriptions are usually unavailable. This is used to corroborate if the company has actual governmental contracts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