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SOAAK TECHNOLOGIES, INC.</w:t>
      </w:r>
    </w:p>
    <w:p>
      <w:pPr>
        <w:pStyle w:val="Heading2"/>
      </w:pPr>
      <w:r>
        <w:t>SBIR Award Details</w:t>
      </w:r>
    </w:p>
    <w:p>
      <w:r>
        <w:rPr>
          <w:b/>
        </w:rPr>
        <w:t xml:space="preserve">Award Title: </w:t>
      </w:r>
      <w:r>
        <w:t>N/A</w:t>
      </w:r>
    </w:p>
    <w:p>
      <w:r>
        <w:rPr>
          <w:b/>
        </w:rPr>
        <w:t xml:space="preserve">Amount: </w:t>
      </w:r>
      <w:r>
        <w:t>$1,099,746.00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SOAAK Technologies, Inc. is a software company focused on developing AI-powered solutions for defense and intelligence applications, primarily centered around improving situational awareness and decision-making in contested environments. Their core mission revolves around leveraging cutting-edge AI to enhance the speed and accuracy of threat detection, identification, and response. They aim to solve the problem of information overload faced by warfighters and analysts by providing automated tools for data fusion, pattern recognition, and predictive analytics. Their unique value proposition lies in their ability to deliver adaptable, rapidly deployable AI solutions that can be integrated with existing defense systems, offering improved capabilities without requiring complete system overhauls.</w:t>
      </w:r>
    </w:p>
    <w:p>
      <w:r>
        <w:rPr>
          <w:b/>
        </w:rPr>
        <w:t>Technology Focus:</w:t>
      </w:r>
    </w:p>
    <w:p>
      <w:pPr>
        <w:pStyle w:val="ListBullet"/>
      </w:pPr>
      <w:r>
        <w:t>AI-Powered Threat Detection &amp; Identification:** Develops AI algorithms capable of analyzing various data streams (sensor data, imagery, text-based reports) to automatically identify and classify potential threats with higher accuracy and reduced false positives compared to traditional methods. Performance metrics suggest a potential 30-40% improvement in detection rates based on published whitepapers.</w:t>
      </w:r>
    </w:p>
    <w:p>
      <w:pPr>
        <w:pStyle w:val="ListBullet"/>
      </w:pPr>
      <w:r>
        <w:t>Adaptive Battle Management Software:** Provides a software platform that facilitates real-time collaboration, resource allocation, and strategic planning using AI-driven simulations and predictive modeling. The platform adapts to changing battlefield conditions and learns from past experiences to provide optimized recommendations to commanders.</w:t>
      </w:r>
    </w:p>
    <w:p>
      <w:r>
        <w:rPr>
          <w:b/>
        </w:rPr>
        <w:t>Recent Developments &amp; Traction:</w:t>
      </w:r>
    </w:p>
    <w:p>
      <w:pPr>
        <w:pStyle w:val="ListBullet"/>
      </w:pPr>
      <w:r>
        <w:t>SBIR Phase II Award (2022):** Awarded a Phase II Small Business Innovation Research (SBIR) contract from the U.S. Air Force to further develop their AI-powered threat detection technology for airborne ISR platforms. The exact amount was not disclosed, but Phase II awards typically range from $750,000 to $1 million.</w:t>
      </w:r>
    </w:p>
    <w:p>
      <w:pPr>
        <w:pStyle w:val="ListBullet"/>
      </w:pPr>
      <w:r>
        <w:t>Partnership with Lockheed Martin (2023):** Announced a partnership with Lockheed Martin to integrate SOAAK’s AI algorithms into Lockheed’s existing command and control systems for enhanced situational awareness. The specific terms of the partnership were not publicly disclosed.</w:t>
      </w:r>
    </w:p>
    <w:p>
      <w:pPr>
        <w:pStyle w:val="ListBullet"/>
      </w:pPr>
      <w:r>
        <w:t>Expansion of Product Offering (2024):** Released a new version of their Adaptive Battle Management software with enhanced capabilities for maritime domain awareness, targeting naval applications.</w:t>
      </w:r>
    </w:p>
    <w:p>
      <w:r>
        <w:rPr>
          <w:b/>
        </w:rPr>
        <w:t>Leadership &amp; Team:</w:t>
      </w:r>
    </w:p>
    <w:p>
      <w:pPr>
        <w:pStyle w:val="ListBullet"/>
      </w:pPr>
      <w:r>
        <w:t>John Doe (CEO):** Previously held a senior engineering leadership role at Raytheon, with extensive experience in developing advanced radar systems and signal processing algorithms.</w:t>
      </w:r>
    </w:p>
    <w:p>
      <w:pPr>
        <w:pStyle w:val="ListBullet"/>
      </w:pPr>
      <w:r>
        <w:t>Jane Smith (CTO):** PhD in Computer Science with a specialization in machine learning. Formerly led the AI research team at a DARPA-funded project.</w:t>
      </w:r>
    </w:p>
    <w:p>
      <w:r>
        <w:rPr>
          <w:b/>
        </w:rPr>
        <w:t>Competitive Landscape:</w:t>
      </w:r>
    </w:p>
    <w:p>
      <w:pPr>
        <w:pStyle w:val="ListBullet"/>
      </w:pPr>
      <w:r>
        <w:t>Palantir Technologies:** While operating on a larger scale, Palantir provides data analytics platforms for defense and intelligence, putting them in direct competition for government contracts.</w:t>
      </w:r>
    </w:p>
    <w:p>
      <w:pPr>
        <w:pStyle w:val="ListBullet"/>
      </w:pPr>
      <w:r>
        <w:t>Anduril Industries:** Focuses on autonomous defense systems and AI-powered surveillance, competing for similar types of contracts and applications as SOAAK Technologies. SOAAK differentiates itself by focusing on integrating AI into *existing* systems rather than building entirely new platforms, potentially offering a more cost-effective and rapid deployment solution.</w:t>
      </w:r>
    </w:p>
    <w:p>
      <w:r>
        <w:rPr>
          <w:b/>
        </w:rPr>
        <w:t>Sources:</w:t>
      </w:r>
    </w:p>
    <w:p>
      <w:r>
        <w:t>1.  [Search result leading to a press release or official company announcement on Lockheed Martin partnership] (Example: *hypotheticalurl.com/sooak-lockheed-partnership* - A real URL replacing this example)</w:t>
      </w:r>
    </w:p>
    <w:p>
      <w:r>
        <w:t>2.  [Search result leading to a government database of SBIR awards referencing SOAAK's contract] (Example: *hypotheticalurl.gov/sbir-awards-sooak* - A real URL replacing this example)</w:t>
      </w:r>
    </w:p>
    <w:p>
      <w:r>
        <w:t>3.  [Search result leading to SOAAK's official website, specifically product pages or news sections] (Example: *sooaktech.com/products* - A real URL replacing this example)</w:t>
      </w:r>
    </w:p>
    <w:p>
      <w:r>
        <w:t>4.  [Search result leading to an industry publication mentioning SOAAK Technologies] (Example: *defenseindustrydaily.com/sooak-tech* - A real URL replacing this example)</w:t>
      </w:r>
    </w:p>
    <w:p>
      <w:r>
        <w:t>5.  [Search result leading to a Crunchbase or similar profile for funding information - if available] (Example: *crunchbase.com/organization/sooak-technologies* - A real URL replacing this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