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SOLSTAR SPACE COMPANY</w:t>
      </w:r>
    </w:p>
    <w:p>
      <w:pPr>
        <w:pStyle w:val="Heading2"/>
      </w:pPr>
      <w:r>
        <w:t>SBIR Award Details</w:t>
      </w:r>
    </w:p>
    <w:p>
      <w:r>
        <w:rPr>
          <w:b/>
        </w:rPr>
        <w:t xml:space="preserve">Award Title: </w:t>
      </w:r>
      <w:r>
        <w:t>N/A</w:t>
      </w:r>
    </w:p>
    <w:p>
      <w:r>
        <w:rPr>
          <w:b/>
        </w:rPr>
        <w:t xml:space="preserve">Amount: </w:t>
      </w:r>
      <w:r>
        <w:t>$74,752.00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Solstar Space Company is a space-based connectivity company focused on providing commercial Wi-Fi services in orbit. Their mission is to enable persistent, reliable, and secure internet access for astronauts, satellites, spacecraft, and lunar missions. Solstar aims to solve the critical problem of intermittent and limited communications bandwidth in space, which hinders scientific research, commercial operations, and crew welfare. They offer a unique value proposition by providing a standardized, off-the-shelf Wi-Fi access point for space, similar to what is available on Earth, allowing for real-time data transmission, enhanced communications, and remote operations capabilities for a wide range of space-based applications.</w:t>
      </w:r>
    </w:p>
    <w:p>
      <w:r>
        <w:rPr>
          <w:b/>
        </w:rPr>
        <w:t>Technology Focus:</w:t>
      </w:r>
    </w:p>
    <w:p>
      <w:pPr>
        <w:pStyle w:val="ListBullet"/>
      </w:pPr>
      <w:r>
        <w:t>Solstar's core technology is the Slayton Space Communicator (SSC), a commercial Wi-Fi access point designed for Low Earth Orbit (LEO) and other space environments. It leverages existing terrestrial Wi-Fi standards, adapted for the rigors of space.</w:t>
      </w:r>
    </w:p>
    <w:p>
      <w:pPr>
        <w:pStyle w:val="ListBullet"/>
      </w:pPr>
      <w:r>
        <w:t>They offer a range of services including in-space Wi-Fi connectivity, data relay services, and mission support for various space platforms. They also aim to develop solutions to bring Wi-Fi to the lunar surface.</w:t>
      </w:r>
    </w:p>
    <w:p>
      <w:r>
        <w:rPr>
          <w:b/>
        </w:rPr>
        <w:t>Recent Developments &amp; Traction:</w:t>
      </w:r>
    </w:p>
    <w:p>
      <w:pPr>
        <w:pStyle w:val="ListBullet"/>
      </w:pPr>
      <w:r>
        <w:t>In September 2023, Solstar announced a partnership with Axiom Space to provide Wi-Fi connectivity on the Axiom Station, a commercial space station module slated to launch to the International Space Station (ISS).</w:t>
      </w:r>
    </w:p>
    <w:p>
      <w:pPr>
        <w:pStyle w:val="ListBullet"/>
      </w:pPr>
      <w:r>
        <w:t>In March 2022, Solstar Space Company announced that their Slayton Space Communicator (SSC) had successfully completed its orbital demonstration onboard the ISS.</w:t>
      </w:r>
    </w:p>
    <w:p>
      <w:pPr>
        <w:pStyle w:val="ListBullet"/>
      </w:pPr>
      <w:r>
        <w:t>Solstar Space has been awarded multiple NASA SBIR (Small Business Innovation Research) contracts for the development of space-based communication technologies.</w:t>
      </w:r>
    </w:p>
    <w:p>
      <w:r>
        <w:rPr>
          <w:b/>
        </w:rPr>
        <w:t>Leadership &amp; Team:</w:t>
      </w:r>
    </w:p>
    <w:p>
      <w:pPr>
        <w:pStyle w:val="ListBullet"/>
      </w:pPr>
      <w:r>
        <w:t>Brian Barnett (CEO):** Experienced space technology entrepreneur with a background in developing and commercializing space-based solutions.</w:t>
      </w:r>
    </w:p>
    <w:p>
      <w:pPr>
        <w:pStyle w:val="ListBullet"/>
      </w:pPr>
      <w:r>
        <w:t>Information regarding other executive positions requires further dedicated search, which is outside of the current scope.</w:t>
      </w:r>
    </w:p>
    <w:p>
      <w:r>
        <w:rPr>
          <w:b/>
        </w:rPr>
        <w:t>Competitive Landscape:</w:t>
      </w:r>
    </w:p>
    <w:p>
      <w:pPr>
        <w:pStyle w:val="ListBullet"/>
      </w:pPr>
      <w:r>
        <w:t>SpaceX (Starlink):** While primarily focused on providing broadband internet from space to Earth, Starlink could be considered a potential competitor in providing connectivity for in-space assets.</w:t>
      </w:r>
    </w:p>
    <w:p>
      <w:pPr>
        <w:pStyle w:val="ListBullet"/>
      </w:pPr>
      <w:r>
        <w:t>Differentiator:** Solstar focuses specifically on Wi-Fi access points within space platforms and on the lunar surface, which is a more targeted approach than broader satellite-based internet constellations.</w:t>
      </w:r>
    </w:p>
    <w:p>
      <w:r>
        <w:rPr>
          <w:b/>
        </w:rPr>
        <w:t>Sources:</w:t>
      </w:r>
    </w:p>
    <w:p>
      <w:r>
        <w:t>1.  [https://solstarspace.com/](https://solstarspace.com/)</w:t>
      </w:r>
    </w:p>
    <w:p>
      <w:r>
        <w:t>2.  [https://spacenews.com/solstar-space-to-provide-wi-fi-connectivity-on-axiom-station/](https://spacenews.com/solstar-space-to-provide-wi-fi-connectivity-on-axiom-station/)</w:t>
      </w:r>
    </w:p>
    <w:p>
      <w:r>
        <w:t>3.  [https://www.nasa.gov/directorates/spacetech/sbir/success_stories/solstar/](https://www.nasa.gov/directorates/spacetech/sbir/success_stories/solstar/)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