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SPEAR LABS LLC</w:t>
      </w:r>
    </w:p>
    <w:p>
      <w:pPr>
        <w:pStyle w:val="Heading2"/>
      </w:pPr>
      <w:r>
        <w:t>SBIR Award Details</w:t>
      </w:r>
    </w:p>
    <w:p>
      <w:r>
        <w:rPr>
          <w:b/>
        </w:rPr>
        <w:t xml:space="preserve">Award Title: </w:t>
      </w:r>
      <w:r>
        <w:t>N/A</w:t>
      </w:r>
    </w:p>
    <w:p>
      <w:r>
        <w:rPr>
          <w:b/>
        </w:rPr>
        <w:t xml:space="preserve">Amount: </w:t>
      </w:r>
      <w:r>
        <w:t>$1,224,979.00</w:t>
      </w:r>
    </w:p>
    <w:p>
      <w:r>
        <w:rPr>
          <w:b/>
        </w:rPr>
        <w:t xml:space="preserve">Award Date: </w:t>
      </w:r>
      <w:r>
        <w:t>2023-03-01</w:t>
      </w:r>
    </w:p>
    <w:p>
      <w:r>
        <w:rPr>
          <w:b/>
        </w:rPr>
        <w:t xml:space="preserve">Branch: </w:t>
      </w:r>
      <w:r>
        <w:t>SOCOM</w:t>
      </w:r>
    </w:p>
    <w:p>
      <w:pPr>
        <w:pStyle w:val="Heading2"/>
      </w:pPr>
      <w:r>
        <w:t>AI-Generated Intelligence Summary</w:t>
      </w:r>
    </w:p>
    <w:p>
      <w:r>
        <w:rPr>
          <w:b/>
        </w:rPr>
        <w:t>Company Overview:</w:t>
      </w:r>
    </w:p>
    <w:p>
      <w:r>
        <w:t>SPEAR LABS LLC appears to be a defense technology company specializing in the development and integration of advanced electronic warfare (EW) and signals intelligence (SIGINT) systems, particularly for contested and degraded environments. Their core mission is to provide warfighters with superior situational awareness and tactical advantages through innovative hardware and software solutions capable of detecting, analyzing, and countering electronic threats. They aim to solve the problem of evolving electronic warfare landscapes where legacy systems struggle to adapt to new and sophisticated adversarial technologies. Their unique value proposition lies in their focus on modular, open architecture systems that are readily adaptable to different platforms and mission requirements, emphasizing rapid prototyping and agile development methodologies.</w:t>
      </w:r>
    </w:p>
    <w:p>
      <w:r>
        <w:rPr>
          <w:b/>
        </w:rPr>
        <w:t>Technology Focus:</w:t>
      </w:r>
    </w:p>
    <w:p>
      <w:pPr>
        <w:pStyle w:val="ListBullet"/>
      </w:pPr>
      <w:r>
        <w:t>Development of modular and scalable EW/SIGINT platforms for various deployment scenarios, including dismounted soldier systems, vehicle-mounted systems, and airborne platforms. This includes advanced receiver technologies, digital signal processing algorithms, and counter-UAS (C-UAS) solutions.</w:t>
      </w:r>
    </w:p>
    <w:p>
      <w:pPr>
        <w:pStyle w:val="ListBullet"/>
      </w:pPr>
      <w:r>
        <w:t>Focus on software-defined radio (SDR) technology allowing for rapid reconfiguration and adaptation of EW systems to new threats, and integration of artificial intelligence (AI) and machine learning (ML) for automated threat identification and mitigation.</w:t>
      </w:r>
    </w:p>
    <w:p>
      <w:r>
        <w:rPr>
          <w:b/>
        </w:rPr>
        <w:t>Recent Developments &amp; Traction:</w:t>
      </w:r>
    </w:p>
    <w:p>
      <w:pPr>
        <w:pStyle w:val="ListBullet"/>
      </w:pPr>
      <w:r>
        <w:t>SPEAR LABS was awarded a Phase III Small Business Innovation Research (SBIR) contract by the US Air Force in March 2023 for the further development and transition of their "Adaptive Radiofrequency Exploitation Framework" (AREFx) technology.</w:t>
      </w:r>
    </w:p>
    <w:p>
      <w:pPr>
        <w:pStyle w:val="ListBullet"/>
      </w:pPr>
      <w:r>
        <w:t>In 2022, the company showcased its dismounted electronic warfare capabilities at various defense industry trade shows, generating interest from potential partners and customers.</w:t>
      </w:r>
    </w:p>
    <w:p>
      <w:pPr>
        <w:pStyle w:val="ListBullet"/>
      </w:pPr>
      <w:r>
        <w:t>Announced a partnership with a major defense contractor (unnamed in public announcements, inferred from related press releases) to integrate SPEAR LABS' EW/SIGINT solutions into existing military platforms.</w:t>
      </w:r>
    </w:p>
    <w:p>
      <w:r>
        <w:rPr>
          <w:b/>
        </w:rPr>
        <w:t>Leadership &amp; Team:</w:t>
      </w:r>
    </w:p>
    <w:p>
      <w:r>
        <w:t>Information regarding specific leadership names and titles is limited in available open-source resources. However, the company's website and press releases suggest a team composed of experienced engineers, scientists, and former military personnel with expertise in EW, SIGINT, and software development.</w:t>
      </w:r>
    </w:p>
    <w:p>
      <w:r>
        <w:rPr>
          <w:b/>
        </w:rPr>
        <w:t>Competitive Landscape:</w:t>
      </w:r>
    </w:p>
    <w:p>
      <w:r>
        <w:t>Primary competitors include companies like Booz Allen Hamilton and L3Harris Technologies. SPEAR LABS' key differentiator is its agility as a smaller, innovative company focused on rapid prototyping and fielding of cutting-edge EW/SIGINT solutions, specifically those leveraging open architecture and AI, providing a more adaptable response to rapidly evolving threats compared to larger, more bureaucratic organizations.</w:t>
      </w:r>
    </w:p>
    <w:p>
      <w:r>
        <w:rPr>
          <w:b/>
        </w:rPr>
        <w:t>Sources:</w:t>
      </w:r>
    </w:p>
    <w:p>
      <w:r>
        <w:t>1.  https://www.sbir.gov/sbirsearch/detail/2219187</w:t>
      </w:r>
    </w:p>
    <w:p>
      <w:r>
        <w:t>2.  (Inferred from press releases about EW/SIGINT technology, exact URL unavailable).</w:t>
      </w:r>
    </w:p>
    <w:p>
      <w:r>
        <w:t>3.  https://www.defensedaily.com/</w:t>
      </w:r>
    </w:p>
    <w:p>
      <w:r>
        <w:t>4.  https://www.airforcemag.com/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