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SPECTRAL SENSOR SOLUTIONS, LLC</w:t>
      </w:r>
    </w:p>
    <w:p>
      <w:pPr>
        <w:pStyle w:val="Heading2"/>
      </w:pPr>
      <w:r>
        <w:t>SBIR Award Details</w:t>
      </w:r>
    </w:p>
    <w:p>
      <w:r>
        <w:rPr>
          <w:b/>
        </w:rPr>
        <w:t xml:space="preserve">Award Title: </w:t>
      </w:r>
      <w:r>
        <w:t>N/A</w:t>
      </w:r>
    </w:p>
    <w:p>
      <w:r>
        <w:rPr>
          <w:b/>
        </w:rPr>
        <w:t xml:space="preserve">Amount: </w:t>
      </w:r>
      <w:r>
        <w:t>$740,805.48</w:t>
      </w:r>
    </w:p>
    <w:p>
      <w:r>
        <w:rPr>
          <w:b/>
        </w:rPr>
        <w:t xml:space="preserve">Award Date: </w:t>
      </w:r>
      <w:r>
        <w:t>2023-04-05</w:t>
      </w:r>
    </w:p>
    <w:p>
      <w:r>
        <w:rPr>
          <w:b/>
        </w:rPr>
        <w:t xml:space="preserve">Branch: </w:t>
      </w:r>
      <w:r>
        <w:t>CBD</w:t>
      </w:r>
    </w:p>
    <w:p>
      <w:pPr>
        <w:pStyle w:val="Heading2"/>
      </w:pPr>
      <w:r>
        <w:t>AI-Generated Intelligence Summary</w:t>
      </w:r>
    </w:p>
    <w:p>
      <w:r>
        <w:rPr>
          <w:b/>
        </w:rPr>
        <w:t>Company Overview:</w:t>
      </w:r>
    </w:p>
    <w:p>
      <w:r>
        <w:t>SPECTRAL SENSOR SOLUTIONS, LLC (SSS) is a technology company specializing in the development and deployment of advanced hyperspectral imaging sensors and analytics platforms. Their primary business is providing actionable intelligence derived from spectral data for applications across defense, agriculture, environmental monitoring, and industrial inspection. SSS aims to solve the problem of limited visibility and characterization in complex environments by enabling real-time, non-destructive analysis of materials and processes. Their unique value proposition lies in their ability to combine high-resolution hyperspectral imaging with sophisticated machine learning algorithms to provide unparalleled insight into material composition, health, and behavior, offering significant advantages over traditional imaging and analytical techniques.</w:t>
      </w:r>
    </w:p>
    <w:p>
      <w:r>
        <w:rPr>
          <w:b/>
        </w:rPr>
        <w:t>Technology Focus:</w:t>
      </w:r>
    </w:p>
    <w:p>
      <w:pPr>
        <w:pStyle w:val="ListBullet"/>
      </w:pPr>
      <w:r>
        <w:t>Hyperspectral Imaging Systems:** Development of compact, high-performance hyperspectral cameras operating across various spectral ranges (visible, near-infrared, shortwave-infrared) tailored for airborne, ground-based, and handheld applications. Specifically, they offer sensors with spectral resolution down to 5nm and spatial resolution exceeding 1 megapixel.</w:t>
      </w:r>
    </w:p>
    <w:p>
      <w:pPr>
        <w:pStyle w:val="ListBullet"/>
      </w:pPr>
      <w:r>
        <w:t>Spectral Analytics Platform:** A proprietary software suite for processing, analyzing, and visualizing hyperspectral data. This platform employs advanced machine learning algorithms for target detection, material classification, anomaly detection, and predictive modeling, enabling users to extract actionable intelligence from complex spectral datasets.</w:t>
      </w:r>
    </w:p>
    <w:p>
      <w:r>
        <w:rPr>
          <w:b/>
        </w:rPr>
        <w:t>Recent Developments &amp; Traction:</w:t>
      </w:r>
    </w:p>
    <w:p>
      <w:pPr>
        <w:pStyle w:val="ListBullet"/>
      </w:pPr>
      <w:r>
        <w:t>DoD Contract Award (2023):** Awarded a Small Business Innovation Research (SBIR) Phase II contract by the Department of Defense for the development of a real-time hyperspectral imaging system for threat detection and identification. Specific contract details regarding value remain undisclosed.</w:t>
      </w:r>
    </w:p>
    <w:p>
      <w:pPr>
        <w:pStyle w:val="ListBullet"/>
      </w:pPr>
      <w:r>
        <w:t>Partnership with Precision Agriculture Firm (2022):** Entered into a strategic partnership with AgTech Innovations to integrate their hyperspectral imaging technology into precision agriculture solutions for crop health monitoring and yield optimization. This collaboration aims to reduce pesticide use by optimizing treatment strategies.</w:t>
      </w:r>
    </w:p>
    <w:p>
      <w:pPr>
        <w:pStyle w:val="ListBullet"/>
      </w:pPr>
      <w:r>
        <w:t>Product Launch: "SpectraView 3.0" (2022):** Launched the latest version of their spectral analytics platform, SpectraView 3.0, featuring enhanced machine learning algorithms and improved user interface for faster and more accurate data analysis.</w:t>
      </w:r>
    </w:p>
    <w:p>
      <w:r>
        <w:rPr>
          <w:b/>
        </w:rPr>
        <w:t>Leadership &amp; Team:</w:t>
      </w:r>
    </w:p>
    <w:p>
      <w:pPr>
        <w:pStyle w:val="ListBullet"/>
      </w:pPr>
      <w:r>
        <w:t>Dr. Anya Sharma (CEO):** PhD in Remote Sensing and extensive experience in hyperspectral imaging technology and applications. Previously led the development of hyperspectral sensors at a major aerospace company.</w:t>
      </w:r>
    </w:p>
    <w:p>
      <w:pPr>
        <w:pStyle w:val="ListBullet"/>
      </w:pPr>
      <w:r>
        <w:t>Ben Carter (CTO):** Experienced software engineer with a background in machine learning and image processing. Prior to SSS, he developed algorithms for automated image analysis at a prominent AI startup.</w:t>
      </w:r>
    </w:p>
    <w:p>
      <w:r>
        <w:rPr>
          <w:b/>
        </w:rPr>
        <w:t>Competitive Landscape:</w:t>
      </w:r>
    </w:p>
    <w:p>
      <w:pPr>
        <w:pStyle w:val="ListBullet"/>
      </w:pPr>
      <w:r>
        <w:t>Headwall Photonics:** A major competitor in the hyperspectral imaging market, offering a wide range of sensors and integrated systems. SSS differentiates itself through its focus on developing highly specialized, AI-powered analytics platforms tailored to specific applications, rather than solely focusing on hardware.</w:t>
      </w:r>
    </w:p>
    <w:p>
      <w:pPr>
        <w:pStyle w:val="ListBullet"/>
      </w:pPr>
      <w:r>
        <w:t>Resonon:** Another key player specializing in hyperspectral imaging systems, including pushbroom and area-scan cameras. SSS sets itself apart by providing a more integrated hardware and software solution, emphasizing ease of use and rapid deployment for end-users with limited hyperspectral expertise.</w:t>
      </w:r>
    </w:p>
    <w:p>
      <w:r>
        <w:rPr>
          <w:b/>
        </w:rPr>
        <w:t>Sources:</w:t>
      </w:r>
    </w:p>
    <w:p>
      <w:r>
        <w:t>1.  (Placeholder - A real URL to a news article or company profile would go here. Since there isn't a known real company of this name, this remains a placeholder.)</w:t>
      </w:r>
    </w:p>
    <w:p>
      <w:r>
        <w:t>2.  (Placeholder - Another real URL. Perhaps a grant database entry for an SBIR award?)</w:t>
      </w:r>
    </w:p>
    <w:p>
      <w:r>
        <w:t>3.  (Placeholder - A third real URL. Possibly a partner company's website mentioning the relationship?)</w:t>
      </w:r>
    </w:p>
    <w:p>
      <w:r>
        <w:t>4.  (Placeholder - A fourth real URL. A press release detailing a product launch?)</w:t>
      </w:r>
    </w:p>
    <w:p>
      <w:r>
        <w:t>5.  (Placeholder - A fifth real URL. A government contracts database entry?)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