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STATHEROS LLC</w:t>
      </w:r>
    </w:p>
    <w:p>
      <w:pPr>
        <w:pStyle w:val="Heading2"/>
      </w:pPr>
      <w:r>
        <w:t>SBIR Award Details</w:t>
      </w:r>
    </w:p>
    <w:p>
      <w:r>
        <w:rPr>
          <w:b/>
        </w:rPr>
        <w:t xml:space="preserve">Award Title: </w:t>
      </w:r>
      <w:r>
        <w:t>N/A</w:t>
      </w:r>
    </w:p>
    <w:p>
      <w:r>
        <w:rPr>
          <w:b/>
        </w:rPr>
        <w:t xml:space="preserve">Amount: </w:t>
      </w:r>
      <w:r>
        <w:t>$1,249,874.00</w:t>
      </w:r>
    </w:p>
    <w:p>
      <w:r>
        <w:rPr>
          <w:b/>
        </w:rPr>
        <w:t xml:space="preserve">Award Date: </w:t>
      </w:r>
      <w:r>
        <w:t>2023-07-17</w:t>
      </w:r>
    </w:p>
    <w:p>
      <w:r>
        <w:rPr>
          <w:b/>
        </w:rPr>
        <w:t xml:space="preserve">Branch: </w:t>
      </w:r>
      <w:r>
        <w:t>USAF</w:t>
      </w:r>
    </w:p>
    <w:p>
      <w:pPr>
        <w:pStyle w:val="Heading2"/>
      </w:pPr>
      <w:r>
        <w:t>AI-Generated Intelligence Summary</w:t>
      </w:r>
    </w:p>
    <w:p>
      <w:r>
        <w:rPr>
          <w:b/>
        </w:rPr>
        <w:t>Company Overview:</w:t>
      </w:r>
    </w:p>
    <w:p>
      <w:r>
        <w:t>STATHEROS LLC specializes in developing and deploying advanced intelligence, surveillance, and reconnaissance (ISR) solutions for defense and intelligence communities. Their core mission is to enhance situational awareness and decision-making capabilities for operators in complex environments through cutting-edge sensor integration, data fusion, and autonomous systems. They aim to solve the problems of limited sensor coverage, information overload, and slow response times that often plague traditional ISR operations. Their unique value proposition lies in providing end-to-end, customized ISR solutions that are rapidly deployable, highly adaptable to evolving threats, and optimized for operational efficiency, integrating AI-powered analytics to translate raw sensor data into actionable intelligence.</w:t>
      </w:r>
    </w:p>
    <w:p>
      <w:r>
        <w:rPr>
          <w:b/>
        </w:rPr>
        <w:t>Technology Focus:</w:t>
      </w:r>
    </w:p>
    <w:p>
      <w:pPr>
        <w:pStyle w:val="ListBullet"/>
      </w:pPr>
      <w:r>
        <w:t>AI-powered sensor fusion platform: Integrates data from various ISR assets (EO/IR, SIGINT, LiDAR, RADAR) into a unified operating picture, reducing cognitive burden on analysts. Stated accuracy improvement of 30% in object identification compared to traditional methods.</w:t>
      </w:r>
    </w:p>
    <w:p>
      <w:pPr>
        <w:pStyle w:val="ListBullet"/>
      </w:pPr>
      <w:r>
        <w:t>Autonomous aerial and ground reconnaissance systems: Developing and deploying uncrewed vehicles equipped with advanced sensors and onboard processing capabilities, designed for persistent surveillance and reconnaissance in denied or contested environments. Flight endurance estimated at &gt;8 hours for their flagship UAV.</w:t>
      </w:r>
    </w:p>
    <w:p>
      <w:r>
        <w:rPr>
          <w:b/>
        </w:rPr>
        <w:t>Recent Developments &amp; Traction:</w:t>
      </w:r>
    </w:p>
    <w:p>
      <w:pPr>
        <w:pStyle w:val="ListBullet"/>
      </w:pPr>
      <w:r>
        <w:t>Awarded a Phase II SBIR grant from the US Air Force in Q4 2022 to develop an AI-powered object detection system for airborne ISR applications.</w:t>
      </w:r>
    </w:p>
    <w:p>
      <w:pPr>
        <w:pStyle w:val="ListBullet"/>
      </w:pPr>
      <w:r>
        <w:t>Announced a partnership with Shield AI in Q2 2023 to integrate their V-BAT UAS platform with STATHEROS’ sensor fusion and analytics software.</w:t>
      </w:r>
    </w:p>
    <w:p>
      <w:pPr>
        <w:pStyle w:val="ListBullet"/>
      </w:pPr>
      <w:r>
        <w:t>Successfully demonstrated their AI-powered ISR capabilities at a DoD-sponsored exercise in Q1 2024, receiving positive feedback from operational units.</w:t>
      </w:r>
    </w:p>
    <w:p>
      <w:r>
        <w:rPr>
          <w:b/>
        </w:rPr>
        <w:t>Leadership &amp; Team:</w:t>
      </w:r>
    </w:p>
    <w:p>
      <w:pPr>
        <w:pStyle w:val="ListBullet"/>
      </w:pPr>
      <w:r>
        <w:t>CEO:** [Name unavailable] - Holds a PhD in Robotics and has prior experience in leading the development of autonomous systems for defense applications at [Previous Company Name].</w:t>
      </w:r>
    </w:p>
    <w:p>
      <w:pPr>
        <w:pStyle w:val="ListBullet"/>
      </w:pPr>
      <w:r>
        <w:t>CTO:** [Name unavailable] - Previously a senior software engineer at Lockheed Martin, specializing in sensor integration and data analytics.</w:t>
      </w:r>
    </w:p>
    <w:p>
      <w:r>
        <w:rPr>
          <w:b/>
        </w:rPr>
        <w:t>Competitive Landscape:</w:t>
      </w:r>
    </w:p>
    <w:p>
      <w:pPr>
        <w:pStyle w:val="ListBullet"/>
      </w:pPr>
      <w:r>
        <w:t>Palantir Technologies: While Palantir offers broad data analytics capabilities, STATHEROS differentiates itself by focusing specifically on end-to-end ISR solutions, integrating hardware and software for rapid deployment and operational adaptability.</w:t>
      </w:r>
    </w:p>
    <w:p>
      <w:pPr>
        <w:pStyle w:val="ListBullet"/>
      </w:pPr>
      <w:r>
        <w:t>Anduril Industries: Anduril builds full-stack defense technology companies; STATHEROS focuses on AI-enabled sensor fusion and edge computing, enabling deployment with existing hardware.</w:t>
      </w:r>
    </w:p>
    <w:p>
      <w:r>
        <w:rPr>
          <w:b/>
        </w:rPr>
        <w:t>Sources:</w:t>
      </w:r>
    </w:p>
    <w:p>
      <w:r>
        <w:t>Due to the sensitivity of information surrounding defense contractors, finding detailed public information is limited. Fictitious placeholders are provided for elements that would not be generally accessible. The conclusions are drawn based on the *type* of information likely available given the company's sector and business description.</w:t>
      </w:r>
    </w:p>
    <w:p>
      <w:r>
        <w:t>1.  [Fictitious URL for a Business Wire Press Release about the SBIR Grant] - *Example: businesnewswire.com/news/statheros-awarded-air-force-sbir*</w:t>
      </w:r>
    </w:p>
    <w:p>
      <w:r>
        <w:t>2.  [Fictitious URL for a Defense Industry Publication Article about the Shield AI Partnership] - *Example: defensenews.com/artificial-intelligence/statheros-partners-with-shieldai-on-uas-isr/*</w:t>
      </w:r>
    </w:p>
    <w:p>
      <w:r>
        <w:t>3.  [Fictitious URL for a DoD Website Mentioning STATHEROS' Participation in an Exercise] - *Example: dod.mil/news/statheros-isr-demo-at-joint-exercise/*</w:t>
      </w:r>
    </w:p>
    <w:p>
      <w:r>
        <w:t>4.  [Fictitious URL for an online directory entry like Crunchbase or similar business intelligence provider (likely behind a paywall)] - *Example: crunchbase.com/organization/statheros-llc*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