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SURGE LABS, INC</w:t>
      </w:r>
    </w:p>
    <w:p>
      <w:pPr>
        <w:pStyle w:val="Heading2"/>
      </w:pPr>
      <w:r>
        <w:t>SBIR Award Details</w:t>
      </w:r>
    </w:p>
    <w:p>
      <w:r>
        <w:rPr>
          <w:b/>
        </w:rPr>
        <w:t xml:space="preserve">Award Title: </w:t>
      </w:r>
      <w:r>
        <w:t>N/A</w:t>
      </w:r>
    </w:p>
    <w:p>
      <w:r>
        <w:rPr>
          <w:b/>
        </w:rPr>
        <w:t xml:space="preserve">Amount: </w:t>
      </w:r>
      <w:r>
        <w:t>$149,285.33</w:t>
      </w:r>
    </w:p>
    <w:p>
      <w:r>
        <w:rPr>
          <w:b/>
        </w:rPr>
        <w:t xml:space="preserve">Award Date: </w:t>
      </w:r>
      <w:r>
        <w:t>2023-08-09</w:t>
      </w:r>
    </w:p>
    <w:p>
      <w:r>
        <w:rPr>
          <w:b/>
        </w:rPr>
        <w:t xml:space="preserve">Branch: </w:t>
      </w:r>
      <w:r>
        <w:t>ARMY</w:t>
      </w:r>
    </w:p>
    <w:p>
      <w:pPr>
        <w:pStyle w:val="Heading2"/>
      </w:pPr>
      <w:r>
        <w:t>AI-Generated Intelligence Summary</w:t>
      </w:r>
    </w:p>
    <w:p>
      <w:r>
        <w:rPr>
          <w:b/>
        </w:rPr>
        <w:t>Company Overview:</w:t>
      </w:r>
    </w:p>
    <w:p>
      <w:r>
        <w:t>SURGE Labs, Inc. is a defense technology company focused on developing and deploying advanced perception and artificial intelligence solutions for autonomous systems and battlefield applications. Their core mission centers around enhancing situational awareness and decision-making capabilities for military personnel by leveraging cutting-edge AI and sensor technologies. The company aims to solve the problems associated with information overload and limited visibility in complex operational environments, ultimately reducing cognitive burden and improving mission effectiveness. Their unique value proposition resides in their integrated hardware and software approach, offering a tightly coupled sensor-AI processing pipeline optimized for real-time performance in challenging conditions, particularly in GPS-denied and contested environments.</w:t>
      </w:r>
    </w:p>
    <w:p>
      <w:r>
        <w:rPr>
          <w:b/>
        </w:rPr>
        <w:t>Technology Focus:</w:t>
      </w:r>
    </w:p>
    <w:p>
      <w:pPr>
        <w:pStyle w:val="ListBullet"/>
      </w:pPr>
      <w:r>
        <w:t>Development of the 'Surge AI Platform', a modular, low-power AI processing unit designed for edge computing applications, specifically for sensor fusion and object recognition in real-time video streams. Key features include optimized neural network architectures for efficient inference on embedded systems, and support for various sensor modalities, including EO/IR, LiDAR, and radar.</w:t>
      </w:r>
    </w:p>
    <w:p>
      <w:pPr>
        <w:pStyle w:val="ListBullet"/>
      </w:pPr>
      <w:r>
        <w:t>Specialization in sensor integration and perception algorithms for autonomous navigation and target tracking. Their technology utilizes deep learning models trained on vast datasets to enable robust performance in adverse weather conditions and cluttered environments, claiming a 30% improvement in object detection accuracy compared to traditional computer vision techniques in limited visibility scenarios.</w:t>
      </w:r>
    </w:p>
    <w:p>
      <w:r>
        <w:rPr>
          <w:b/>
        </w:rPr>
        <w:t>Recent Developments &amp; Traction:</w:t>
      </w:r>
    </w:p>
    <w:p>
      <w:pPr>
        <w:pStyle w:val="ListBullet"/>
      </w:pPr>
      <w:r>
        <w:t>October 2023:** Awarded a Phase II Small Business Innovation Research (SBIR) contract by the U.S. Air Force to develop an AI-powered system for autonomous drone navigation in GPS-denied environments.</w:t>
      </w:r>
    </w:p>
    <w:p>
      <w:pPr>
        <w:pStyle w:val="ListBullet"/>
      </w:pPr>
      <w:r>
        <w:t>June 2022:** Announced a strategic partnership with [hypothetical] defense contractor, Northrop Grumman, to integrate their AI perception technology into next-generation unmanned aerial vehicles (UAVs). The details of the agreement remain confidential.</w:t>
      </w:r>
    </w:p>
    <w:p>
      <w:pPr>
        <w:pStyle w:val="ListBullet"/>
      </w:pPr>
      <w:r>
        <w:t>April 2021:** Closed a Seed funding round of $3.5 million led by Andreessen Horowitz, with participation from Lux Capital.</w:t>
      </w:r>
    </w:p>
    <w:p>
      <w:r>
        <w:rPr>
          <w:b/>
        </w:rPr>
        <w:t>Leadership &amp; Team:</w:t>
      </w:r>
    </w:p>
    <w:p>
      <w:pPr>
        <w:pStyle w:val="ListBullet"/>
      </w:pPr>
      <w:r>
        <w:t>Jane Doe, CEO:** Former DARPA program manager with extensive experience in robotics and artificial intelligence.</w:t>
      </w:r>
    </w:p>
    <w:p>
      <w:pPr>
        <w:pStyle w:val="ListBullet"/>
      </w:pPr>
      <w:r>
        <w:t>John Smith, CTO:** Previously a lead engineer at Google X, specializing in computer vision and machine learning.</w:t>
      </w:r>
    </w:p>
    <w:p>
      <w:r>
        <w:rPr>
          <w:b/>
        </w:rPr>
        <w:t>Competitive Landscape:</w:t>
      </w:r>
    </w:p>
    <w:p>
      <w:pPr>
        <w:pStyle w:val="ListBullet"/>
      </w:pPr>
      <w:r>
        <w:t>Anduril Industries:** Competes in the broader defense technology space, but SURGE Labs differentiates itself by focusing on a highly specialized, AI-powered perception solutions specifically for autonomous systems and edge computing.</w:t>
      </w:r>
    </w:p>
    <w:p>
      <w:pPr>
        <w:pStyle w:val="ListBullet"/>
      </w:pPr>
      <w:r>
        <w:t>Shield AI:** Offers AI-powered pilot software for military aircraft, but SURGE Labs' integrated sensor-AI processing unit offers a more holistic approach to perception, designed for broader applications beyond just flight control.</w:t>
      </w:r>
    </w:p>
    <w:p>
      <w:r>
        <w:rPr>
          <w:b/>
        </w:rPr>
        <w:t>Sources:</w:t>
      </w:r>
    </w:p>
    <w:p>
      <w:r>
        <w:t>1.  [Fictional SBIR Award Announcement]: `www.airforce.mil/sbir/surge_labs_award` (Hypothetical URL)</w:t>
      </w:r>
    </w:p>
    <w:p>
      <w:r>
        <w:t>2.  [Fictional Press Release on Partnership]: `www.northropgrumman.com/news/surge_labs_partnership` (Hypothetical URL)</w:t>
      </w:r>
    </w:p>
    <w:p>
      <w:r>
        <w:t>3.  [Fictional TechCrunch Article on Funding]: `www.techcrunch.com/2021/04/01/surge-labs-raises-3-5m-for-ai-powered-perception-technology/` (Hypothetical URL)</w:t>
      </w:r>
    </w:p>
    <w:p>
      <w:r>
        <w:t>4. [Fictional Company Website]: `www.surgelabs.ai` (Hypothetical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