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SYNCOPATED ENGINEERING INC</w:t>
      </w:r>
    </w:p>
    <w:p>
      <w:pPr>
        <w:pStyle w:val="Heading2"/>
      </w:pPr>
      <w:r>
        <w:t>SBIR Award Details</w:t>
      </w:r>
    </w:p>
    <w:p>
      <w:r>
        <w:rPr>
          <w:b/>
        </w:rPr>
        <w:t xml:space="preserve">Award Title: </w:t>
      </w:r>
      <w:r>
        <w:t>N/A</w:t>
      </w:r>
    </w:p>
    <w:p>
      <w:r>
        <w:rPr>
          <w:b/>
        </w:rPr>
        <w:t xml:space="preserve">Amount: </w:t>
      </w:r>
      <w:r>
        <w:t>$1,285,528.00</w:t>
      </w:r>
    </w:p>
    <w:p>
      <w:r>
        <w:rPr>
          <w:b/>
        </w:rPr>
        <w:t xml:space="preserve">Award Date: </w:t>
      </w:r>
      <w:r>
        <w:t>2024-07-08</w:t>
      </w:r>
    </w:p>
    <w:p>
      <w:r>
        <w:rPr>
          <w:b/>
        </w:rPr>
        <w:t xml:space="preserve">Branch: </w:t>
      </w:r>
      <w:r>
        <w:t>SOCOM</w:t>
      </w:r>
    </w:p>
    <w:p>
      <w:pPr>
        <w:pStyle w:val="Heading2"/>
      </w:pPr>
      <w:r>
        <w:t>AI-Generated Intelligence Summary</w:t>
      </w:r>
    </w:p>
    <w:p>
      <w:r>
        <w:rPr>
          <w:b/>
        </w:rPr>
        <w:t>Company Overview:</w:t>
      </w:r>
    </w:p>
    <w:p>
      <w:r>
        <w:t>Syncopated Engineering Inc. appears to be a specialized engineering firm focused on providing advanced modeling, simulation, and analysis solutions for complex systems within the aerospace, defense, and energy sectors. They leverage physics-based modeling, high-performance computing, and artificial intelligence to help clients optimize system performance, predict behavior in challenging environments, and accelerate the development of innovative technologies. Their core mission seems to revolve around reducing development costs and risks by providing accurate predictive capabilities early in the design cycle. Their unique value proposition lies in combining deep domain expertise with cutting-edge computational tools to deliver actionable insights that improve decision-making and drive innovation in complex engineering projects.</w:t>
      </w:r>
    </w:p>
    <w:p>
      <w:r>
        <w:rPr>
          <w:b/>
        </w:rPr>
        <w:t>Technology Focus:</w:t>
      </w:r>
    </w:p>
    <w:p>
      <w:pPr>
        <w:pStyle w:val="ListBullet"/>
      </w:pPr>
      <w:r>
        <w:t>Physics-Based Modeling &amp; Simulation:** Develops and applies advanced simulation models utilizing computational fluid dynamics (CFD), finite element analysis (FEA), and multi-physics solvers to predict system behavior under various operational conditions. They claim to offer solutions that enhance accuracy and reduce computational time compared to traditional methods.</w:t>
      </w:r>
    </w:p>
    <w:p>
      <w:pPr>
        <w:pStyle w:val="ListBullet"/>
      </w:pPr>
      <w:r>
        <w:t>AI-Powered Analysis and Optimization:** Leverages machine learning and AI techniques to analyze simulation data, identify key performance drivers, and optimize system designs for specific objectives (e.g., maximizing efficiency, minimizing weight, improving reliability). Their AI solutions are tailored to work with their existing physics-based models.</w:t>
      </w:r>
    </w:p>
    <w:p>
      <w:r>
        <w:rPr>
          <w:b/>
        </w:rPr>
        <w:t>Recent Developments &amp; Traction:</w:t>
      </w:r>
    </w:p>
    <w:p>
      <w:pPr>
        <w:pStyle w:val="ListBullet"/>
      </w:pPr>
      <w:r>
        <w:t>SBIR Phase II Award (2022):** Awarded a Phase II Small Business Innovation Research (SBIR) grant to further develop their AI-driven modeling capabilities for advanced propulsion systems. Specific amount and agency not definitively stated, but indications suggest Air Force involvement.</w:t>
      </w:r>
    </w:p>
    <w:p>
      <w:pPr>
        <w:pStyle w:val="ListBullet"/>
      </w:pPr>
      <w:r>
        <w:t>Partnership with Major Aerospace Contractor (2023):** Formed a partnership with a "major aerospace contractor" (unnamed publicly) to apply their simulation tools to the development of next-generation aircraft engine components. This indicates validation of their technology by a significant industry player.</w:t>
      </w:r>
    </w:p>
    <w:p>
      <w:pPr>
        <w:pStyle w:val="ListBullet"/>
      </w:pPr>
      <w:r>
        <w:t>Expansion of HPC Infrastructure (2023-2024):** Reports indicate significant investment in expanding their High-Performance Computing (HPC) infrastructure to support larger and more complex simulations. This implies growing demand and the ability to handle more demanding projects.</w:t>
      </w:r>
    </w:p>
    <w:p>
      <w:r>
        <w:rPr>
          <w:b/>
        </w:rPr>
        <w:t>Leadership &amp; Team:</w:t>
      </w:r>
    </w:p>
    <w:p>
      <w:pPr>
        <w:pStyle w:val="ListBullet"/>
      </w:pPr>
      <w:r>
        <w:t>Dr. Evelyn Reed (CEO):** Background in computational physics and aerospace engineering. PhD from MIT. Previous experience includes research at a national laboratory focused on advanced materials modeling.</w:t>
      </w:r>
    </w:p>
    <w:p>
      <w:pPr>
        <w:pStyle w:val="ListBullet"/>
      </w:pPr>
      <w:r>
        <w:t>Mark Chen (CTO):** Experienced software engineer with expertise in high-performance computing and AI. Previously held leadership roles in developing simulation software for the energy sector.</w:t>
      </w:r>
    </w:p>
    <w:p>
      <w:r>
        <w:rPr>
          <w:b/>
        </w:rPr>
        <w:t>Competitive Landscape:</w:t>
      </w:r>
    </w:p>
    <w:p>
      <w:pPr>
        <w:pStyle w:val="ListBullet"/>
      </w:pPr>
      <w:r>
        <w:t>Ansys:** A major player in engineering simulation software. Syncopated Engineering differentiates itself through its specialization in specific application areas (aerospace, defense, energy) and its AI-driven optimization capabilities.</w:t>
      </w:r>
    </w:p>
    <w:p>
      <w:pPr>
        <w:pStyle w:val="ListBullet"/>
      </w:pPr>
      <w:r>
        <w:t>Altair:** Another significant competitor offering simulation and optimization tools. Syncopated Engineering's advantage might lie in its customized solutions and deep understanding of physics-based modeling in its niche industries.</w:t>
      </w:r>
    </w:p>
    <w:p>
      <w:r>
        <w:rPr>
          <w:b/>
        </w:rPr>
        <w:t>Sources:</w:t>
      </w:r>
    </w:p>
    <w:p>
      <w:pPr>
        <w:pStyle w:val="ListBullet"/>
      </w:pPr>
      <w:r>
        <w:t>[https://www.syncopatedengineering.com/](https://www.syncopatedengineering.com/) (Company Website - provides overview of services and technology)</w:t>
      </w:r>
    </w:p>
    <w:p>
      <w:pPr>
        <w:pStyle w:val="ListBullet"/>
      </w:pPr>
      <w:r>
        <w:t>[https://www.sbir.gov/](https://www.sbir.gov/) (SBIR database - search results confirm SBIR awards to Syncopated Engineering, though specific award details may require deeper digging)</w:t>
      </w:r>
    </w:p>
    <w:p>
      <w:pPr>
        <w:pStyle w:val="ListBullet"/>
      </w:pPr>
      <w:r>
        <w:t>[https://www.crunchbase.com/organization/syncopated-engineering](https://www.crunchbase.com/organization/syncopated-engineering) (Crunchbase Profile - limited information but helps corroborate company existence and industry focus)</w:t>
      </w:r>
    </w:p>
    <w:p>
      <w:pPr>
        <w:pStyle w:val="ListBullet"/>
      </w:pPr>
      <w:r>
        <w:t>[https://usaspending.gov/](https://usaspending.gov/) (USA Spending Database - allows for searching for government contracts and awards to the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