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Sedaro Corporation</w:t>
      </w:r>
    </w:p>
    <w:p>
      <w:pPr>
        <w:pStyle w:val="Heading2"/>
      </w:pPr>
      <w:r>
        <w:t>SBIR Award Details</w:t>
      </w:r>
    </w:p>
    <w:p>
      <w:r>
        <w:rPr>
          <w:b/>
        </w:rPr>
        <w:t xml:space="preserve">Award Title: </w:t>
      </w:r>
      <w:r>
        <w:t>N/A</w:t>
      </w:r>
    </w:p>
    <w:p>
      <w:r>
        <w:rPr>
          <w:b/>
        </w:rPr>
        <w:t xml:space="preserve">Amount: </w:t>
      </w:r>
      <w:r>
        <w:t>$179,127.02</w:t>
      </w:r>
    </w:p>
    <w:p>
      <w:r>
        <w:rPr>
          <w:b/>
        </w:rPr>
        <w:t xml:space="preserve">Award Date: </w:t>
      </w:r>
      <w:r>
        <w:t>2024-08-12</w:t>
      </w:r>
    </w:p>
    <w:p>
      <w:r>
        <w:rPr>
          <w:b/>
        </w:rPr>
        <w:t xml:space="preserve">Branch: </w:t>
      </w:r>
      <w:r>
        <w:t>USAF</w:t>
      </w:r>
    </w:p>
    <w:p>
      <w:pPr>
        <w:pStyle w:val="Heading2"/>
      </w:pPr>
      <w:r>
        <w:t>AI-Generated Intelligence Summary</w:t>
      </w:r>
    </w:p>
    <w:p>
      <w:r>
        <w:rPr>
          <w:b/>
        </w:rPr>
        <w:t>Company Overview:</w:t>
      </w:r>
    </w:p>
    <w:p>
      <w:r>
        <w:t>Sedaro Corporation is a software company focused on advancing model-based systems engineering (MBSE) for complex aerospace and defense programs. Their primary business is developing and deploying digital engineering solutions that aim to connect, visualize, and optimize system designs throughout the entire lifecycle, from initial concept to sustainment. Sedaro's core mission is to help organizations move away from traditional document-centric engineering processes towards a data-driven, model-centric approach. They address the challenges of managing complexity, improving communication, and accelerating decision-making in large-scale engineering projects. Their unique value proposition lies in offering a single source of truth for system information, enabling better collaboration, reduced errors, and improved system performance.</w:t>
      </w:r>
    </w:p>
    <w:p>
      <w:r>
        <w:rPr>
          <w:b/>
        </w:rPr>
        <w:t>Technology Focus:</w:t>
      </w:r>
    </w:p>
    <w:p>
      <w:pPr>
        <w:pStyle w:val="ListBullet"/>
      </w:pPr>
      <w:r>
        <w:t>Sedaro Elements:** A platform that provides a centralized model environment to unify system architectures, requirements, and verification. It utilizes graph database technology to manage complex relationships and dependencies between system elements.</w:t>
      </w:r>
    </w:p>
    <w:p>
      <w:pPr>
        <w:pStyle w:val="ListBullet"/>
      </w:pPr>
      <w:r>
        <w:t>Digital Thread/Twin enablement:** Sedaro's platform facilitates the creation and maintenance of a digital thread, connecting various aspects of a system throughout its lifecycle. This includes supporting the creation of digital twins for predictive maintenance and performance optimization.</w:t>
      </w:r>
    </w:p>
    <w:p>
      <w:r>
        <w:rPr>
          <w:b/>
        </w:rPr>
        <w:t>Recent Developments &amp; Traction:</w:t>
      </w:r>
    </w:p>
    <w:p>
      <w:pPr>
        <w:pStyle w:val="ListBullet"/>
      </w:pPr>
      <w:r>
        <w:t>October 2022:** Announced a $3.3 million seed funding round led by MaC Venture Capital, with participation from Revolution's Rise of the Rest Seed Fund and J Ventures. This funding is earmarked for expanding the company's team and accelerating product development.</w:t>
      </w:r>
    </w:p>
    <w:p>
      <w:pPr>
        <w:pStyle w:val="ListBullet"/>
      </w:pPr>
      <w:r>
        <w:t>October 2023:** Sedaro announced the release of new features in their Elements platform, focusing on enhanced collaboration capabilities and improved data visualization.</w:t>
      </w:r>
    </w:p>
    <w:p>
      <w:pPr>
        <w:pStyle w:val="ListBullet"/>
      </w:pPr>
      <w:r>
        <w:t>Partnerships with Defense Contractors:** Sedaro has reported partnerships and deployments within major defense contractors but detailed information is generally not made public due to the proprietary and sensitive nature of these relationships.</w:t>
      </w:r>
    </w:p>
    <w:p>
      <w:r>
        <w:rPr>
          <w:b/>
        </w:rPr>
        <w:t>Leadership &amp; Team:</w:t>
      </w:r>
    </w:p>
    <w:p>
      <w:pPr>
        <w:pStyle w:val="ListBullet"/>
      </w:pPr>
      <w:r>
        <w:t>Eli Goodsell (CEO):** Extensive experience in aerospace and defense, formerly at Booz Allen Hamilton, focusing on digital engineering and MBSE.</w:t>
      </w:r>
    </w:p>
    <w:p>
      <w:pPr>
        <w:pStyle w:val="ListBullet"/>
      </w:pPr>
      <w:r>
        <w:t>Apoorva Sharma (CTO):** Brings expertise in software architecture and development, with a background in building scalable and robust platforms.</w:t>
      </w:r>
    </w:p>
    <w:p>
      <w:r>
        <w:rPr>
          <w:b/>
        </w:rPr>
        <w:t>Competitive Landscape:</w:t>
      </w:r>
    </w:p>
    <w:p>
      <w:pPr>
        <w:pStyle w:val="ListBullet"/>
      </w:pPr>
      <w:r>
        <w:t>No Magic (now part of Dassault Systèmes):** Offers MagicDraw and Cameo Systems Modeler, established MBSE tools. Sedaro differentiates itself through its focus on a modern, cloud-native architecture and its ability to connect disparate data sources into a single, unified view, offering a more streamlined and collaborative experience.</w:t>
      </w:r>
    </w:p>
    <w:p>
      <w:pPr>
        <w:pStyle w:val="ListBullet"/>
      </w:pPr>
      <w:r>
        <w:t>IBM Engineering Lifecycle Management (ELM):** Provides a suite of tools for requirements management, system design, and testing. Sedaro focuses more specifically on MBSE and provides a more specialized solution for integrating various engineering models and data.</w:t>
      </w:r>
    </w:p>
    <w:p>
      <w:r>
        <w:rPr>
          <w:b/>
        </w:rPr>
        <w:t>Sources:</w:t>
      </w:r>
    </w:p>
    <w:p>
      <w:pPr>
        <w:pStyle w:val="ListBullet"/>
      </w:pPr>
      <w:r>
        <w:t>[https://www.sedaro.com/](https://www.sedaro.com/)</w:t>
      </w:r>
    </w:p>
    <w:p>
      <w:pPr>
        <w:pStyle w:val="ListBullet"/>
      </w:pPr>
      <w:r>
        <w:t>[https://www.prnewswire.com/news-releases/sedaro-announces-3-3m-seed-round-to-revolutionize-aerospace-and-defense-digital-engineering-301645444.html](https://www.prnewswire.com/news-releases/sedaro-announces-3-3m-seed-round-to-revolutionize-aerospace-and-defense-digital-engineering-301645444.html)</w:t>
      </w:r>
    </w:p>
    <w:p>
      <w:pPr>
        <w:pStyle w:val="ListBullet"/>
      </w:pPr>
      <w:r>
        <w:t>[https://www.macventurecapital.com/news/sedaro](https://www.macventurecapital.com/news/sedaro)</w:t>
      </w:r>
    </w:p>
    <w:p>
      <w:pPr>
        <w:pStyle w:val="ListBullet"/>
      </w:pPr>
      <w:r>
        <w:t>[https://www.crunchbase.com/organization/sedaro](https://www.crunchbase.com/organization/sedaro)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