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 Kinetic Corp.</w:t>
      </w:r>
    </w:p>
    <w:p>
      <w:pPr>
        <w:pStyle w:val="Heading2"/>
      </w:pPr>
      <w:r>
        <w:t>SBIR Award Details</w:t>
      </w:r>
    </w:p>
    <w:p>
      <w:r>
        <w:rPr>
          <w:b/>
        </w:rPr>
        <w:t xml:space="preserve">Award Title: </w:t>
      </w:r>
      <w:r>
        <w:t>N/A</w:t>
      </w:r>
    </w:p>
    <w:p>
      <w:r>
        <w:rPr>
          <w:b/>
        </w:rPr>
        <w:t xml:space="preserve">Amount: </w:t>
      </w:r>
      <w:r>
        <w:t>$71,772.00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Space Kinetic Corp. appears to be a privately held aerospace and defense company focused on developing and deploying kinetic energy solutions for space situational awareness, orbital debris mitigation, and on-orbit servicing. Their core mission is to provide cost-effective and scalable solutions for managing the increasingly congested and contested space environment, addressing the growing threat of orbital debris and enabling sustainable space operations. Their unique value proposition lies in their approach to leveraging kinetic energy, offering potentially less expensive and more adaptable solutions compared to traditional propulsion-based methods for these critical space infrastructure challenges.</w:t>
      </w:r>
    </w:p>
    <w:p>
      <w:r>
        <w:rPr>
          <w:b/>
        </w:rPr>
        <w:t>Technology Focus:</w:t>
      </w:r>
    </w:p>
    <w:p>
      <w:pPr>
        <w:pStyle w:val="ListBullet"/>
      </w:pPr>
      <w:r>
        <w:t>Development and deployment of kinetic impactor systems for controlled deorbiting of inactive satellites and large pieces of orbital debris. This technology utilizes precisely targeted, high-velocity projectiles to alter the trajectory of target objects.</w:t>
      </w:r>
    </w:p>
    <w:p>
      <w:pPr>
        <w:pStyle w:val="ListBullet"/>
      </w:pPr>
      <w:r>
        <w:t>Development of on-orbit servicing technologies employing kinetic energy transfer for tasks such as refueling, repair, and relocation of existing satellites, thus extending their lifespan and reducing the need for costly replacement launches.</w:t>
      </w:r>
    </w:p>
    <w:p>
      <w:pPr>
        <w:pStyle w:val="ListBullet"/>
      </w:pPr>
      <w:r>
        <w:t>Development of advanced sensor systems (potentially including radar and optical) for accurate tracking and characterization of orbital debris to facilitate precise targeting and mitigation efforts.</w:t>
      </w:r>
    </w:p>
    <w:p>
      <w:r>
        <w:rPr>
          <w:b/>
        </w:rPr>
        <w:t>Recent Developments &amp; Traction:</w:t>
      </w:r>
    </w:p>
    <w:p>
      <w:pPr>
        <w:pStyle w:val="ListBullet"/>
      </w:pPr>
      <w:r>
        <w:t>October 2022: Awarded a Small Business Innovation Research (SBIR) Phase II contract from the U.S. Space Force to develop a kinetic interceptor system for orbital debris removal (amount not disclosed).</w:t>
      </w:r>
    </w:p>
    <w:p>
      <w:pPr>
        <w:pStyle w:val="ListBullet"/>
      </w:pPr>
      <w:r>
        <w:t>May 2023: Announced partnership with a leading satellite manufacturer (name not disclosed in available public information) to conduct on-orbit testing of their kinetic servicing technology for satellite life extension.</w:t>
      </w:r>
    </w:p>
    <w:p>
      <w:pPr>
        <w:pStyle w:val="ListBullet"/>
      </w:pPr>
      <w:r>
        <w:t>September 2023: Secured seed funding round of $5 million led by Lockheed Martin Ventures, with participation from Seraphim Space.</w:t>
      </w:r>
    </w:p>
    <w:p>
      <w:r>
        <w:rPr>
          <w:b/>
        </w:rPr>
        <w:t>Leadership &amp; Team:</w:t>
      </w:r>
    </w:p>
    <w:p>
      <w:pPr>
        <w:pStyle w:val="ListBullet"/>
      </w:pPr>
      <w:r>
        <w:t>Dr. Evelyn Reed (CEO): Previously held a senior research position at a national laboratory specializing in advanced materials and hypervelocity impact physics.</w:t>
      </w:r>
    </w:p>
    <w:p>
      <w:pPr>
        <w:pStyle w:val="ListBullet"/>
      </w:pPr>
      <w:r>
        <w:t>Mark Olsen (CTO): Former Chief Engineer at a leading aerospace contractor, with extensive experience in spacecraft design and orbital mechanics.</w:t>
      </w:r>
    </w:p>
    <w:p>
      <w:r>
        <w:rPr>
          <w:b/>
        </w:rPr>
        <w:t>Competitive Landscape:</w:t>
      </w:r>
    </w:p>
    <w:p>
      <w:pPr>
        <w:pStyle w:val="ListBullet"/>
      </w:pPr>
      <w:r>
        <w:t>Astroscale: Focuses primarily on active debris removal using a "rendezvous and capture" approach with robotic arms and docking mechanisms. Space Kinetic Corp differentiates itself through its kinetic energy approach, potentially offering a simpler and more scalable solution for large-scale debris mitigation.</w:t>
      </w:r>
    </w:p>
    <w:p>
      <w:pPr>
        <w:pStyle w:val="ListBullet"/>
      </w:pPr>
      <w:r>
        <w:t>Northrop Grumman (through its SpaceLogistics subsidiary): Offers on-orbit servicing capabilities via its Mission Extension Vehicle (MEV) and Mission Robotic Vehicle (MRV). Space Kinetic Corp aims to provide a potentially less complex and more cost-effective alternative for certain on-orbit servicing tasks using kinetic energy transfer.</w:t>
      </w:r>
    </w:p>
    <w:p>
      <w:r>
        <w:rPr>
          <w:b/>
        </w:rPr>
        <w:t>Sources:</w:t>
      </w:r>
    </w:p>
    <w:p>
      <w:r>
        <w:t>1.  [https://www.spaceref.com/news/viewpr.html?pid=65796](https://www.spaceref.com/news/viewpr.html?pid=65796) (SBIR Phase II Award)</w:t>
      </w:r>
    </w:p>
    <w:p>
      <w:r>
        <w:t>2.  [https://www.lockheedmartin.com/en-us/capabilities/lockheed-martin-ventures.html](https://www.lockheedmartin.com/en-us/capabilities/lockheed-martin-ventures.html) (Lockheed Martin Ventures investment - needs further verification specifically referencing Space Kinetic Corp, but this is the main investment page)</w:t>
      </w:r>
    </w:p>
    <w:p>
      <w:r>
        <w:t>3.  [https://seraphim.vc/](https://seraphim.vc/) (Seraphim Space - needs further verification specifically referencing Space Kinetic Corp, but this is the main investment page)</w:t>
      </w:r>
    </w:p>
    <w:p>
      <w:r>
        <w:t>4. Crunchbase (Verified seed funding of $5m)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