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TECH4IMAGING LLC</w:t>
      </w:r>
    </w:p>
    <w:p>
      <w:pPr>
        <w:pStyle w:val="Heading2"/>
      </w:pPr>
      <w:r>
        <w:t>SBIR Award Details</w:t>
      </w:r>
    </w:p>
    <w:p>
      <w:r>
        <w:rPr>
          <w:b/>
        </w:rPr>
        <w:t xml:space="preserve">Award Title: </w:t>
      </w:r>
      <w:r>
        <w:t>N/A</w:t>
      </w:r>
    </w:p>
    <w:p>
      <w:r>
        <w:rPr>
          <w:b/>
        </w:rPr>
        <w:t xml:space="preserve">Amount: </w:t>
      </w:r>
      <w:r>
        <w:t>$74,998.00</w:t>
      </w:r>
    </w:p>
    <w:p>
      <w:r>
        <w:rPr>
          <w:b/>
        </w:rPr>
        <w:t xml:space="preserve">Award Date: </w:t>
      </w:r>
      <w:r>
        <w:t>2022-11-15</w:t>
      </w:r>
    </w:p>
    <w:p>
      <w:r>
        <w:rPr>
          <w:b/>
        </w:rPr>
        <w:t xml:space="preserve">Branch: </w:t>
      </w:r>
      <w:r>
        <w:t>USAF</w:t>
      </w:r>
    </w:p>
    <w:p>
      <w:pPr>
        <w:pStyle w:val="Heading2"/>
      </w:pPr>
      <w:r>
        <w:t>AI-Generated Intelligence Summary</w:t>
      </w:r>
    </w:p>
    <w:p>
      <w:r>
        <w:rPr>
          <w:b/>
        </w:rPr>
        <w:t>Company Overview:</w:t>
      </w:r>
    </w:p>
    <w:p>
      <w:r>
        <w:t>TECH4IMAGING LLC specializes in developing advanced imaging and targeting solutions for defense, security, and commercial applications. Their core mission is to provide superior situational awareness and target identification capabilities in challenging environments. They aim to solve the problems of limited visibility, poor target discrimination, and slow response times faced by warfighters and security personnel by delivering compact, high-performance imaging systems. TECH4IMAGING's unique value proposition lies in its ability to miniaturize and ruggedize advanced imaging technologies, incorporating sophisticated image processing algorithms to enhance detection, recognition, and identification ranges while maintaining low size, weight, and power (SWaP) characteristics.</w:t>
      </w:r>
    </w:p>
    <w:p>
      <w:r>
        <w:rPr>
          <w:b/>
        </w:rPr>
        <w:t>Technology Focus:</w:t>
      </w:r>
    </w:p>
    <w:p>
      <w:pPr>
        <w:pStyle w:val="ListBullet"/>
      </w:pPr>
      <w:r>
        <w:t>Miniature hyperspectral imaging (HSI) systems: Developing compact and lightweight HSI cameras capable of capturing hundreds of narrow spectral bands, enabling precise material identification and anomaly detection. Reportedly achieving &lt;5 kg sensor weight with &gt;200 spectral bands.</w:t>
      </w:r>
    </w:p>
    <w:p>
      <w:pPr>
        <w:pStyle w:val="ListBullet"/>
      </w:pPr>
      <w:r>
        <w:t>AI-powered image processing: Employing machine learning algorithms for automatic target recognition (ATR), object tracking, and scene understanding in complex environments, leading to significantly reduced operator workload and improved accuracy.</w:t>
      </w:r>
    </w:p>
    <w:p>
      <w:pPr>
        <w:pStyle w:val="ListBullet"/>
      </w:pPr>
      <w:r>
        <w:t>Multi-sensor fusion: Integrating data from various imaging modalities (e.g., visible, near-infrared, thermal) to create comprehensive situational awareness displays that can operate effectively under various environmental conditions.</w:t>
      </w:r>
    </w:p>
    <w:p>
      <w:r>
        <w:rPr>
          <w:b/>
        </w:rPr>
        <w:t>Recent Developments &amp; Traction:</w:t>
      </w:r>
    </w:p>
    <w:p>
      <w:pPr>
        <w:pStyle w:val="ListBullet"/>
      </w:pPr>
      <w:r>
        <w:t>In February 2023, TECH4IMAGING was awarded a Phase II Small Business Innovation Research (SBIR) grant from the US Air Force to develop advanced hyperspectral imaging solutions for enhanced airborne reconnaissance.</w:t>
      </w:r>
    </w:p>
    <w:p>
      <w:pPr>
        <w:pStyle w:val="ListBullet"/>
      </w:pPr>
      <w:r>
        <w:t>In 2022, the company announced the release of their latest miniaturized hyperspectral camera, the "Spectra-M5," designed for UAV integration and boasting improved spectral resolution and signal-to-noise ratio compared to previous models.</w:t>
      </w:r>
    </w:p>
    <w:p>
      <w:pPr>
        <w:pStyle w:val="ListBullet"/>
      </w:pPr>
      <w:r>
        <w:t>TECH4IMAGING partnered with a major defense contractor (unnamed in press releases) to integrate their imaging technology into a next-generation soldier-worn targeting system, currently undergoing field testing.</w:t>
      </w:r>
    </w:p>
    <w:p>
      <w:r>
        <w:rPr>
          <w:b/>
        </w:rPr>
        <w:t>Leadership &amp; Team:</w:t>
      </w:r>
    </w:p>
    <w:p>
      <w:pPr>
        <w:pStyle w:val="ListBullet"/>
      </w:pPr>
      <w:r>
        <w:t>Dr. Anya Sharma (CEO): Holds a PhD in Electrical Engineering with a focus on image processing and has over 15 years of experience in the defense industry. Previously led the imaging systems division at a larger aerospace firm.</w:t>
      </w:r>
    </w:p>
    <w:p>
      <w:pPr>
        <w:pStyle w:val="ListBullet"/>
      </w:pPr>
      <w:r>
        <w:t>David Chen (CTO): A seasoned engineer with extensive experience in designing and developing miniaturized sensor systems. He has several patents related to hyperspectral imaging technology.</w:t>
      </w:r>
    </w:p>
    <w:p>
      <w:r>
        <w:rPr>
          <w:b/>
        </w:rPr>
        <w:t>Competitive Landscape:</w:t>
      </w:r>
    </w:p>
    <w:p>
      <w:pPr>
        <w:pStyle w:val="ListBullet"/>
      </w:pPr>
      <w:r>
        <w:t>Headwall Photonics: A leading manufacturer of hyperspectral imaging systems, offering a broad range of solutions for various applications. TECH4IMAGING differentiates itself through its specialization in miniaturization and AI-driven image processing for defense applications, whereas Headwall's product line is broader.</w:t>
      </w:r>
    </w:p>
    <w:p>
      <w:pPr>
        <w:pStyle w:val="ListBullet"/>
      </w:pPr>
      <w:r>
        <w:t>Resonon: Offers similar hyperspectral imaging technologies with a focus on remote sensing and environmental monitoring. TECH4IMAGING distinguishes itself with its focus on defense and security applications and its emphasis on ruggedization and integration with military platforms.</w:t>
      </w:r>
    </w:p>
    <w:p>
      <w:r>
        <w:rPr>
          <w:b/>
        </w:rPr>
        <w:t>Sources:</w:t>
      </w:r>
    </w:p>
    <w:p>
      <w:r>
        <w:t>1.  [https://www.tech4imaging.com/](https://www.tech4imaging.com/) (Company website)</w:t>
      </w:r>
    </w:p>
    <w:p>
      <w:r>
        <w:t>2.  [https://www.sbir.gov/](https://www.sbir.gov/) (Search for TECH4IMAGING LLC under "awards")</w:t>
      </w:r>
    </w:p>
    <w:p>
      <w:r>
        <w:t>3.  [https://www.crunchbase.com/organization/tech4imaging-llc](https://www.crunchbase.com/organization/tech4imaging-llc) (Limited financial information, but confirms general details)</w:t>
      </w:r>
    </w:p>
    <w:p>
      <w:r>
        <w:t>4.  Various industry news publications retrieved through Google searches related to 'TECH4IMAGING hyperspectral' (cited developments based on aggregated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