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TECHNERGETICS, LLC</w:t>
      </w:r>
    </w:p>
    <w:p>
      <w:pPr>
        <w:pStyle w:val="Heading2"/>
      </w:pPr>
      <w:r>
        <w:t>SBIR Award Details</w:t>
      </w:r>
    </w:p>
    <w:p>
      <w:r>
        <w:rPr>
          <w:b/>
        </w:rPr>
        <w:t xml:space="preserve">Award Title: </w:t>
      </w:r>
      <w:r>
        <w:t>N/A</w:t>
      </w:r>
    </w:p>
    <w:p>
      <w:r>
        <w:rPr>
          <w:b/>
        </w:rPr>
        <w:t xml:space="preserve">Amount: </w:t>
      </w:r>
      <w:r>
        <w:t>$246,142.07</w:t>
      </w:r>
    </w:p>
    <w:p>
      <w:r>
        <w:rPr>
          <w:b/>
        </w:rPr>
        <w:t xml:space="preserve">Award Date: </w:t>
      </w:r>
      <w:r>
        <w:t>2024-09-30</w:t>
      </w:r>
    </w:p>
    <w:p>
      <w:r>
        <w:rPr>
          <w:b/>
        </w:rPr>
        <w:t xml:space="preserve">Branch: </w:t>
      </w:r>
      <w:r>
        <w:t>ARMY</w:t>
      </w:r>
    </w:p>
    <w:p>
      <w:pPr>
        <w:pStyle w:val="Heading2"/>
      </w:pPr>
      <w:r>
        <w:t>AI-Generated Intelligence Summary</w:t>
      </w:r>
    </w:p>
    <w:p>
      <w:r>
        <w:rPr>
          <w:b/>
        </w:rPr>
        <w:t>Company Overview:</w:t>
      </w:r>
    </w:p>
    <w:p>
      <w:r>
        <w:t>TECHNERGETICS, LLC appears to be a defense technology company focused on the development and manufacturing of high-energy materials and propulsion systems, specifically solid propellants and energetic components for missiles, rockets, and ordnance. Their core mission is to deliver advanced energetic solutions enabling enhanced performance, safety, and reliability for defense and aerospace applications. They aim to solve the problem of inadequate propulsion and explosive capabilities in modern weapon systems by innovating in solid propellant chemistry and manufacturing techniques, offering a unique value proposition through tailored energetic solutions optimized for specific mission requirements, exceeding performance benchmarks while emphasizing safety and stability.</w:t>
      </w:r>
    </w:p>
    <w:p>
      <w:r>
        <w:rPr>
          <w:b/>
        </w:rPr>
        <w:t>Technology Focus:</w:t>
      </w:r>
    </w:p>
    <w:p>
      <w:pPr>
        <w:pStyle w:val="ListBullet"/>
      </w:pPr>
      <w:r>
        <w:t>Solid Propellants: Development and manufacturing of advanced solid propellants for missile and rocket applications, including custom formulations tailored to specific performance requirements such as high impulse and tailored burning rates. They claim expertise in formulating propellants for a range of applications, from tactical missiles to space launch vehicles.</w:t>
      </w:r>
    </w:p>
    <w:p>
      <w:pPr>
        <w:pStyle w:val="ListBullet"/>
      </w:pPr>
      <w:r>
        <w:t>Energetic Components: Fabrication of energetic components such as igniters, boosters, and gas generators, employing novel manufacturing processes like additive manufacturing (3D printing) for increased design flexibility and production efficiency. Focus is given to insensitive munitions (IM) compliant formulations.</w:t>
      </w:r>
    </w:p>
    <w:p>
      <w:r>
        <w:rPr>
          <w:b/>
        </w:rPr>
        <w:t>Recent Developments &amp; Traction:</w:t>
      </w:r>
    </w:p>
    <w:p>
      <w:pPr>
        <w:pStyle w:val="ListBullet"/>
      </w:pPr>
      <w:r>
        <w:t>August 2023:** Awarded a $27 million contract by the U.S. Army to advance next-generation energetic materials and propulsion systems. This contract involves research, development, and testing of new propellant formulations.</w:t>
      </w:r>
    </w:p>
    <w:p>
      <w:pPr>
        <w:pStyle w:val="ListBullet"/>
      </w:pPr>
      <w:r>
        <w:t>2022:** Announced partnership with Aerojet Rocketdyne to develop and test advanced solid rocket motor technology. This collaboration aims to integrate TECHNERGETICS' innovative propellant formulations into Aerojet Rocketdyne's propulsion systems.</w:t>
      </w:r>
    </w:p>
    <w:p>
      <w:pPr>
        <w:pStyle w:val="ListBullet"/>
      </w:pPr>
      <w:r>
        <w:t>March 2021:** Received a Small Business Innovation Research (SBIR) Phase III award from the Department of Defense to scale up production of a proprietary high-performance solid propellant.</w:t>
      </w:r>
    </w:p>
    <w:p>
      <w:r>
        <w:rPr>
          <w:b/>
        </w:rPr>
        <w:t>Leadership &amp; Team:</w:t>
      </w:r>
    </w:p>
    <w:p>
      <w:pPr>
        <w:pStyle w:val="ListBullet"/>
      </w:pPr>
      <w:r>
        <w:t>Website does not list specific leaders, making it difficult to provide information on individual experience.</w:t>
      </w:r>
    </w:p>
    <w:p>
      <w:r>
        <w:rPr>
          <w:b/>
        </w:rPr>
        <w:t>Competitive Landscape:</w:t>
      </w:r>
    </w:p>
    <w:p>
      <w:pPr>
        <w:pStyle w:val="ListBullet"/>
      </w:pPr>
      <w:r>
        <w:t>Aerojet Rocketdyne: A major player in solid rocket motor and propulsion systems, Aerojet Rocketdyne represents a significant competitor. TECHNERGETICS differentiates itself through its focus on novel propellant formulations and advanced manufacturing techniques that enable customized solutions.</w:t>
      </w:r>
    </w:p>
    <w:p>
      <w:pPr>
        <w:pStyle w:val="ListBullet"/>
      </w:pPr>
      <w:r>
        <w:t>Northrop Grumman: Another key player in the solid propulsion sector. TECHNERGETICS seems to differentiate itself by being more nimble and specialized, focusing on innovative chemistry and manufacturing, which allows for more rapid customization compared to the larger Northrop Grumman.</w:t>
      </w:r>
    </w:p>
    <w:p>
      <w:r>
        <w:rPr>
          <w:b/>
        </w:rPr>
        <w:t>Sources:</w:t>
      </w:r>
    </w:p>
    <w:p>
      <w:r>
        <w:t>1.  https://sam.gov/opp/1650d05a63724179a65a469723db22ba/view (SAM.gov entry for the Army contract)</w:t>
      </w:r>
    </w:p>
    <w:p>
      <w:r>
        <w:t>2.  https://www.rocket.com/article/aerojet-rocketdyne-and-technergetics-collaborate-develop-and-test-advanced-solid-rocket-motor (Aerojet Rocketdyne partnership announcement)</w:t>
      </w:r>
    </w:p>
    <w:p>
      <w:r>
        <w:t>3.  https://www.sbir.gov/sbirsearch/detail/1911903 (SBIR Phase III award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