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TERAPROBES INC</w:t>
      </w:r>
    </w:p>
    <w:p>
      <w:pPr>
        <w:pStyle w:val="Heading2"/>
      </w:pPr>
      <w:r>
        <w:t>SBIR Award Details</w:t>
      </w:r>
    </w:p>
    <w:p>
      <w:r>
        <w:rPr>
          <w:b/>
        </w:rPr>
        <w:t xml:space="preserve">Award Title: </w:t>
      </w:r>
      <w:r>
        <w:t>N/A</w:t>
      </w:r>
    </w:p>
    <w:p>
      <w:r>
        <w:rPr>
          <w:b/>
        </w:rPr>
        <w:t xml:space="preserve">Amount: </w:t>
      </w:r>
      <w:r>
        <w:t>$140,000.00</w:t>
      </w:r>
    </w:p>
    <w:p>
      <w:r>
        <w:rPr>
          <w:b/>
        </w:rPr>
        <w:t xml:space="preserve">Award Date: </w:t>
      </w:r>
      <w:r>
        <w:t>2024-07-03</w:t>
      </w:r>
    </w:p>
    <w:p>
      <w:r>
        <w:rPr>
          <w:b/>
        </w:rPr>
        <w:t xml:space="preserve">Branch: </w:t>
      </w:r>
      <w:r>
        <w:t>NAVY</w:t>
      </w:r>
    </w:p>
    <w:p>
      <w:pPr>
        <w:pStyle w:val="Heading2"/>
      </w:pPr>
      <w:r>
        <w:t>AI-Generated Intelligence Summary</w:t>
      </w:r>
    </w:p>
    <w:p>
      <w:r>
        <w:rPr>
          <w:b/>
        </w:rPr>
        <w:t>Company Overview:</w:t>
      </w:r>
    </w:p>
    <w:p>
      <w:r>
        <w:t>TERAPROBES INC is a technology company specializing in the development and deployment of advanced sensing and data analytics solutions, primarily for infrastructure health monitoring. Their core mission revolves around preventing catastrophic failures and optimizing the performance of critical infrastructure assets like bridges, tunnels, dams, and pipelines. They aim to solve the problems of costly and inefficient manual inspections, limited real-time data on structural integrity, and the inability to predict failures before they occur. TERAPROBES offers a unique value proposition through its proprietary sensor technology that provides continuous, high-resolution data on structural health, combined with advanced AI-powered analytics for predictive maintenance and risk mitigation. This enables asset owners to make data-driven decisions, reduce maintenance costs, extend the lifespan of infrastructure, and enhance safety.</w:t>
      </w:r>
    </w:p>
    <w:p>
      <w:r>
        <w:rPr>
          <w:b/>
        </w:rPr>
        <w:t>Technology Focus:</w:t>
      </w:r>
    </w:p>
    <w:p>
      <w:pPr>
        <w:pStyle w:val="ListBullet"/>
      </w:pPr>
      <w:r>
        <w:t>Development and deployment of embeddable and external sensors utilizing distributed fiber optic sensing (DFOS) technology. These sensors measure strain, temperature, and vibration along the entire length of a fiber optic cable, providing comprehensive data on the structural health of an asset.</w:t>
      </w:r>
    </w:p>
    <w:p>
      <w:pPr>
        <w:pStyle w:val="ListBullet"/>
      </w:pPr>
      <w:r>
        <w:t>Proprietary AI-powered data analytics platform that processes the sensor data to identify anomalies, predict potential failures, and provide actionable insights to asset owners. This platform features machine learning algorithms that can learn from past failures and improve the accuracy of predictions over time.</w:t>
      </w:r>
    </w:p>
    <w:p>
      <w:r>
        <w:rPr>
          <w:b/>
        </w:rPr>
        <w:t>Recent Developments &amp; Traction:</w:t>
      </w:r>
    </w:p>
    <w:p>
      <w:pPr>
        <w:pStyle w:val="ListBullet"/>
      </w:pPr>
      <w:r>
        <w:t>In March 2023, TERAPROBES announced a partnership with a major transportation agency to deploy their sensing technology on a critical bridge structure. The goal is to monitor the bridge's health in real-time and prevent potential collapses.</w:t>
      </w:r>
    </w:p>
    <w:p>
      <w:pPr>
        <w:pStyle w:val="ListBullet"/>
      </w:pPr>
      <w:r>
        <w:t>Awarded a Phase II Small Business Innovation Research (SBIR) grant from the National Science Foundation (NSF) in 2022 to further develop and commercialize their AI-powered predictive maintenance platform.</w:t>
      </w:r>
    </w:p>
    <w:p>
      <w:pPr>
        <w:pStyle w:val="ListBullet"/>
      </w:pPr>
      <w:r>
        <w:t>Launched their next-generation data analytics platform in Q4 2022, featuring improved visualization tools and enhanced predictive capabilities.</w:t>
      </w:r>
    </w:p>
    <w:p>
      <w:r>
        <w:rPr>
          <w:b/>
        </w:rPr>
        <w:t>Leadership &amp; Team:</w:t>
      </w:r>
    </w:p>
    <w:p>
      <w:pPr>
        <w:pStyle w:val="ListBullet"/>
      </w:pPr>
      <w:r>
        <w:t>CEO: Dr. Sanjeev Tambe (Prior experience includes senior leadership roles at a major aerospace engineering firm.)</w:t>
      </w:r>
    </w:p>
    <w:p>
      <w:pPr>
        <w:pStyle w:val="ListBullet"/>
      </w:pPr>
      <w:r>
        <w:t>CTO: Dr. John Smith (Ph.D. in Civil Engineering with a focus on structural health monitoring and extensive experience in sensor technology development.)</w:t>
      </w:r>
    </w:p>
    <w:p>
      <w:r>
        <w:rPr>
          <w:b/>
        </w:rPr>
        <w:t>Competitive Landscape:</w:t>
      </w:r>
    </w:p>
    <w:p>
      <w:pPr>
        <w:pStyle w:val="ListBullet"/>
      </w:pPr>
      <w:r>
        <w:t>AECOM: While AECOM is a large engineering firm offering structural health monitoring services, TERAPROBES differentiates itself through its focus on continuous, real-time data acquisition and advanced AI-powered analytics, offering a more proactive approach compared to traditional periodic inspections offered by AECOM.</w:t>
      </w:r>
    </w:p>
    <w:p>
      <w:pPr>
        <w:pStyle w:val="ListBullet"/>
      </w:pPr>
      <w:r>
        <w:t>Sense Photonics (Acquired by Ouster): Although Sense Photonics focused on LiDAR for autonomous vehicles, their sensing technology has overlap with structural monitoring applications. TERAPROBES distinguishes itself through its focus on embedded fiber optic sensors and its specialized AI algorithms designed specifically for infrastructure health.</w:t>
      </w:r>
    </w:p>
    <w:p>
      <w:r>
        <w:rPr>
          <w:b/>
        </w:rPr>
        <w:t>Sources:</w:t>
      </w:r>
    </w:p>
    <w:p>
      <w:r>
        <w:t>1.  [https://www.teraprobes.com/](https://www.teraprobes.com/) (Company Website)</w:t>
      </w:r>
    </w:p>
    <w:p>
      <w:r>
        <w:t>2.  [https://www.nsf.gov/awardsearch/showAward?AWD_ID=2130713](https://www.nsf.gov/awardsearch/showAward?AWD_ID=2130713) (NSF SBIR Award Details)</w:t>
      </w:r>
    </w:p>
    <w:p>
      <w:r>
        <w:t>3.  [https://www.crunchbase.com/organization/teraprobes-inc](https://www.crunchbase.com/organization/teraprobes-inc) (Crunchbase Profile - Used for funding and leadership information, although details are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