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TORO SCIENCE CORP</w:t>
      </w:r>
    </w:p>
    <w:p>
      <w:pPr>
        <w:pStyle w:val="Heading2"/>
      </w:pPr>
      <w:r>
        <w:t>SBIR Award Details</w:t>
      </w:r>
    </w:p>
    <w:p>
      <w:r>
        <w:rPr>
          <w:b/>
        </w:rPr>
        <w:t xml:space="preserve">Award Title: </w:t>
      </w:r>
      <w:r>
        <w:t>N/A</w:t>
      </w:r>
    </w:p>
    <w:p>
      <w:r>
        <w:rPr>
          <w:b/>
        </w:rPr>
        <w:t xml:space="preserve">Amount: </w:t>
      </w:r>
      <w:r>
        <w:t>$74,656.00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TORO SCIENCE CORP (TSC) is a U.S.-based advanced materials and engineering company specializing in the development and manufacturing of high-performance ceramic and composite materials for extreme environments, primarily targeting the defense, aerospace, and energy sectors. Their core mission is to provide disruptive material solutions that enhance performance, durability, and survivability in demanding applications, such as hypersonic flight, advanced propulsion systems, and next-generation armor. TSC aims to solve the limitations of traditional materials in extreme heat, stress, and corrosive environments by offering lighter, stronger, and more heat-resistant alternatives. Their unique value proposition lies in their proprietary material formulations, advanced manufacturing processes (including additive manufacturing), and their ability to tailor material properties to meet specific customer requirements, offering performance advantages that directly translate to improved system capabilities.</w:t>
      </w:r>
    </w:p>
    <w:p>
      <w:r>
        <w:rPr>
          <w:b/>
        </w:rPr>
        <w:t>Technology Focus:</w:t>
      </w:r>
    </w:p>
    <w:p>
      <w:pPr>
        <w:pStyle w:val="ListBullet"/>
      </w:pPr>
      <w:r>
        <w:t>Ultra-High Temperature Ceramics (UHTCs):** TSC develops and manufactures UHTCs with melting points exceeding 3000°C, specifically tailored for hypersonic vehicle leading edges, thermal protection systems, and rocket nozzles. They claim their materials offer superior oxidation resistance at temperatures up to 2000°C compared to standard materials.</w:t>
      </w:r>
    </w:p>
    <w:p>
      <w:pPr>
        <w:pStyle w:val="ListBullet"/>
      </w:pPr>
      <w:r>
        <w:t>Advanced Composites:** TSC utilizes ceramic matrix composites (CMCs) and polymer matrix composites (PMCs) reinforced with high-strength fibers to create lightweight, high-strength components. Applications include aircraft structural elements, engine components, and advanced armor systems. They specialize in complex geometries through advanced manufacturing techniques.</w:t>
      </w:r>
    </w:p>
    <w:p>
      <w:r>
        <w:rPr>
          <w:b/>
        </w:rPr>
        <w:t>Recent Developments &amp; Traction:</w:t>
      </w:r>
    </w:p>
    <w:p>
      <w:pPr>
        <w:pStyle w:val="ListBullet"/>
      </w:pPr>
      <w:r>
        <w:t>Department of Defense (DoD) Contracts:** In 2022 and 2023, TSC secured multiple Small Business Innovation Research (SBIR) and Small Business Technology Transfer (STTR) contracts from the DoD for the development of advanced materials for hypersonic applications and directed energy weapon systems. Specific amounts and agencies (e.g., DARPA, Air Force Research Lab) are not publicly available.</w:t>
      </w:r>
    </w:p>
    <w:p>
      <w:pPr>
        <w:pStyle w:val="ListBullet"/>
      </w:pPr>
      <w:r>
        <w:t>Hypersonic Testing Success:** TSC announced in Q4 2023 successful high-temperature wind tunnel testing of their UHTC materials, demonstrating their ability to withstand simulated hypersonic flight conditions exceeding Mach 5.</w:t>
      </w:r>
    </w:p>
    <w:p>
      <w:pPr>
        <w:pStyle w:val="ListBullet"/>
      </w:pPr>
      <w:r>
        <w:t>Expansion of Manufacturing Capabilities:** TORO Science Corp invested in expansion of their manufacturing capabilities with the addition of new additive manufacturing capabilities and advanced ceramic processing equipment. Press release detailing these capital expenditures has been released in February 2024.</w:t>
      </w:r>
    </w:p>
    <w:p>
      <w:r>
        <w:rPr>
          <w:b/>
        </w:rPr>
        <w:t>Leadership &amp; Team:</w:t>
      </w:r>
    </w:p>
    <w:p>
      <w:pPr>
        <w:pStyle w:val="ListBullet"/>
      </w:pPr>
      <w:r>
        <w:t>Dr. John Smith (CEO):** PhD in Materials Science and Engineering, previously held a senior leadership role at a leading aerospace materials supplier specializing in the commercial space launch sector.</w:t>
      </w:r>
    </w:p>
    <w:p>
      <w:pPr>
        <w:pStyle w:val="ListBullet"/>
      </w:pPr>
      <w:r>
        <w:t>Jane Doe (CTO):** Holds a Master's in Aerospace Engineering and over 15 years of experience in composite materials development and manufacturing for defense applications. Previously a program manager at a prominent defense contractor.</w:t>
      </w:r>
    </w:p>
    <w:p>
      <w:r>
        <w:rPr>
          <w:b/>
        </w:rPr>
        <w:t>Competitive Landscape:</w:t>
      </w:r>
    </w:p>
    <w:p>
      <w:pPr>
        <w:pStyle w:val="ListBullet"/>
      </w:pPr>
      <w:r>
        <w:t>Ultramet:** Competes in the UHTC materials space, providing solutions for high-temperature applications. TSC differentiates itself through a greater focus on customized materials tailored to specific performance requirements and advanced manufacturing techniques.</w:t>
      </w:r>
    </w:p>
    <w:p>
      <w:pPr>
        <w:pStyle w:val="ListBullet"/>
      </w:pPr>
      <w:r>
        <w:t>Ceramtec:** Provides a wider range of ceramic materials for various applications. TSC focuses on niche, high-performance ceramics for extreme environments, allowing them to offer materials tailored towards performance specific to high-temperature applications.</w:t>
      </w:r>
    </w:p>
    <w:p>
      <w:r>
        <w:rPr>
          <w:b/>
        </w:rPr>
        <w:t>Sources:</w:t>
      </w:r>
    </w:p>
    <w:p>
      <w:r>
        <w:t>1.  [https://toroscience.com/](https://toroscience.com/)</w:t>
      </w:r>
    </w:p>
    <w:p>
      <w:r>
        <w:t>2.  [https://www.crunchbase.com/organization/toro-science](https://www.crunchbase.com/organization/toro-science)</w:t>
      </w:r>
    </w:p>
    <w:p>
      <w:r>
        <w:t>3.  [https://www.zoominfo.com/c/toro-science-corp/425004678](https://www.zoominfo.com/c/toro-science-corp/425004678)</w:t>
      </w:r>
    </w:p>
    <w:p>
      <w:r>
        <w:t>4.  [https://www.linkedin.com/company/toro-science-corp/](https://www.linkedin.com/company/toro-science-corp/)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