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TRUE ANOMALY, INC</w:t>
      </w:r>
    </w:p>
    <w:p>
      <w:pPr>
        <w:pStyle w:val="Heading2"/>
      </w:pPr>
      <w:r>
        <w:t>SBIR Award Details</w:t>
      </w:r>
    </w:p>
    <w:p>
      <w:r>
        <w:rPr>
          <w:b/>
        </w:rPr>
        <w:t xml:space="preserve">Award Title: </w:t>
      </w:r>
      <w:r>
        <w:t>N/A</w:t>
      </w:r>
    </w:p>
    <w:p>
      <w:r>
        <w:rPr>
          <w:b/>
        </w:rPr>
        <w:t xml:space="preserve">Amount: </w:t>
      </w:r>
      <w:r>
        <w:t>$1,629,064.00</w:t>
      </w:r>
    </w:p>
    <w:p>
      <w:r>
        <w:rPr>
          <w:b/>
        </w:rPr>
        <w:t xml:space="preserve">Award Date: </w:t>
      </w:r>
      <w:r>
        <w:t>2024-04-03</w:t>
      </w:r>
    </w:p>
    <w:p>
      <w:r>
        <w:rPr>
          <w:b/>
        </w:rPr>
        <w:t xml:space="preserve">Branch: </w:t>
      </w:r>
      <w:r>
        <w:t>USAF</w:t>
      </w:r>
    </w:p>
    <w:p>
      <w:pPr>
        <w:pStyle w:val="Heading2"/>
      </w:pPr>
      <w:r>
        <w:t>AI-Generated Intelligence Summary</w:t>
      </w:r>
    </w:p>
    <w:p>
      <w:r>
        <w:rPr>
          <w:b/>
        </w:rPr>
        <w:t>Company Overview:</w:t>
      </w:r>
    </w:p>
    <w:p>
      <w:r>
        <w:t>True Anomaly, Inc. is a venture-backed space technology company focused on developing solutions for space domain awareness (SDA) and orbital operations. Their primary business is building a platform designed to provide enhanced visibility and actionable intelligence regarding objects in space, addressing the growing challenges of congestion and the weaponization of space. They aim to solve the problems of limited real-time data, incomplete tracking, and the increasing complexity of managing assets in orbit. True Anomaly's unique value proposition lies in their integrated approach combining advanced software, hardware (satellites), and data analytics to offer a more comprehensive and responsive SDA solution than traditional ground-based systems.</w:t>
      </w:r>
    </w:p>
    <w:p>
      <w:r>
        <w:rPr>
          <w:b/>
        </w:rPr>
        <w:t>Technology Focus:</w:t>
      </w:r>
    </w:p>
    <w:p>
      <w:pPr>
        <w:pStyle w:val="ListBullet"/>
      </w:pPr>
      <w:r>
        <w:t>Develops and operates its own satellite constellation, the "Jackal" series, specifically designed for on-orbit inspection and maneuver. The Jackal spacecraft are equipped with advanced sensors for high-resolution imagery and data collection.</w:t>
      </w:r>
    </w:p>
    <w:p>
      <w:pPr>
        <w:pStyle w:val="ListBullet"/>
      </w:pPr>
      <w:r>
        <w:t>Offers "Mosaic," a software platform that fuses data from multiple sources (including their own satellites and publicly available data) to provide a comprehensive, real-time view of the space environment. Mosaic utilizes machine learning and AI to identify anomalies, predict potential collisions, and improve overall SDA capabilities.</w:t>
      </w:r>
    </w:p>
    <w:p>
      <w:r>
        <w:rPr>
          <w:b/>
        </w:rPr>
        <w:t>Recent Developments &amp; Traction:</w:t>
      </w:r>
    </w:p>
    <w:p>
      <w:pPr>
        <w:pStyle w:val="ListBullet"/>
      </w:pPr>
      <w:r>
        <w:t>Series A Funding (November 2023):** Raised $100 million in a Series A funding round led by Eclipse.</w:t>
      </w:r>
    </w:p>
    <w:p>
      <w:pPr>
        <w:pStyle w:val="ListBullet"/>
      </w:pPr>
      <w:r>
        <w:t>Space Force Contract (October 2023):** Awarded a contract to conduct on-orbit rendezvous and proximity operations (RPO) with a U.S. Space Force satellite. This is a significant demonstration of their Jackal spacecraft's capabilities.</w:t>
      </w:r>
    </w:p>
    <w:p>
      <w:pPr>
        <w:pStyle w:val="ListBullet"/>
      </w:pPr>
      <w:r>
        <w:t>Jackal First Light (June 2024):** Announced the successful capture of the first high-resolution imagery from their initial Jackal spacecraft, demonstrating operational readiness.</w:t>
      </w:r>
    </w:p>
    <w:p>
      <w:r>
        <w:rPr>
          <w:b/>
        </w:rPr>
        <w:t>Leadership &amp; Team:</w:t>
      </w:r>
    </w:p>
    <w:p>
      <w:pPr>
        <w:pStyle w:val="ListBullet"/>
      </w:pPr>
      <w:r>
        <w:t>Even Rogers (Co-founder &amp; CEO):** Previously co-founded and led logistics tech company Flexe.</w:t>
      </w:r>
    </w:p>
    <w:p>
      <w:pPr>
        <w:pStyle w:val="ListBullet"/>
      </w:pPr>
      <w:r>
        <w:t>Ben Nowack (Co-founder &amp; CTO):** Former U.S. Air Force officer with experience in space operations and technology development.</w:t>
      </w:r>
    </w:p>
    <w:p>
      <w:pPr>
        <w:pStyle w:val="ListBullet"/>
      </w:pPr>
      <w:r>
        <w:t>Kyle Gillis (CPO):** Formerly at SpaceX in Starlink, contributing to the space internet constellation.</w:t>
      </w:r>
    </w:p>
    <w:p>
      <w:r>
        <w:rPr>
          <w:b/>
        </w:rPr>
        <w:t>Competitive Landscape:</w:t>
      </w:r>
    </w:p>
    <w:p>
      <w:pPr>
        <w:pStyle w:val="ListBullet"/>
      </w:pPr>
      <w:r>
        <w:t>Slingshot Aerospace:** Offers a similar space domain awareness platform. True Anomaly differentiates itself through its dedicated satellite constellation, providing proprietary data and enhanced control over the data acquisition process.</w:t>
      </w:r>
    </w:p>
    <w:p>
      <w:pPr>
        <w:pStyle w:val="ListBullet"/>
      </w:pPr>
      <w:r>
        <w:t>LeoLabs:** Focuses primarily on tracking objects in low Earth orbit (LEO) using ground-based radar. True Anomaly's on-orbit capabilities provide a more dynamic and real-time perspective, especially for objects outside the range of ground-based systems.</w:t>
      </w:r>
    </w:p>
    <w:p>
      <w:r>
        <w:rPr>
          <w:b/>
        </w:rPr>
        <w:t>Sources:</w:t>
      </w:r>
    </w:p>
    <w:p>
      <w:pPr>
        <w:pStyle w:val="ListBullet"/>
      </w:pPr>
      <w:r>
        <w:t>[https://www.trueanomaly.com/](https://www.trueanomaly.com/)</w:t>
      </w:r>
    </w:p>
    <w:p>
      <w:pPr>
        <w:pStyle w:val="ListBullet"/>
      </w:pPr>
      <w:r>
        <w:t>[https://techcrunch.com/2023/11/01/true-anomaly-raises-100m-to-track-objects-in-space/](https://techcrunch.com/2023/11/01/true-anomaly-raises-100m-to-track-objects-in-space/)</w:t>
      </w:r>
    </w:p>
    <w:p>
      <w:pPr>
        <w:pStyle w:val="ListBullet"/>
      </w:pPr>
      <w:r>
        <w:t>[https://spacenews.com/true-anomaly-jackal-first-light/](https://spacenews.com/true-anomaly-jackal-first-light/)</w:t>
      </w:r>
    </w:p>
    <w:p>
      <w:pPr>
        <w:pStyle w:val="ListBullet"/>
      </w:pPr>
      <w:r>
        <w:t>[https://breakingdefense.com/2023/10/true-anomaly-wins-space-force-deal-to-conduct-on-orbit-rendezvous-proximity-operations/](https://breakingdefense.com/2023/10/true-anomaly-wins-space-force-deal-to-conduct-on-orbit-rendezvous-proximity-operations/)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