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TRUST AUTOMATION INC</w:t>
      </w:r>
    </w:p>
    <w:p>
      <w:pPr>
        <w:pStyle w:val="Heading2"/>
      </w:pPr>
      <w:r>
        <w:t>SBIR Award Details</w:t>
      </w:r>
    </w:p>
    <w:p>
      <w:r>
        <w:rPr>
          <w:b/>
        </w:rPr>
        <w:t xml:space="preserve">Award Title: </w:t>
      </w:r>
      <w:r>
        <w:t>N/A</w:t>
      </w:r>
    </w:p>
    <w:p>
      <w:r>
        <w:rPr>
          <w:b/>
        </w:rPr>
        <w:t xml:space="preserve">Amount: </w:t>
      </w:r>
      <w:r>
        <w:t>$1,720,867.00</w:t>
      </w:r>
    </w:p>
    <w:p>
      <w:r>
        <w:rPr>
          <w:b/>
        </w:rPr>
        <w:t xml:space="preserve">Award Date: </w:t>
      </w:r>
      <w:r>
        <w:t>2023-04-27</w:t>
      </w:r>
    </w:p>
    <w:p>
      <w:r>
        <w:rPr>
          <w:b/>
        </w:rPr>
        <w:t xml:space="preserve">Branch: </w:t>
      </w:r>
      <w:r>
        <w:t>USAF</w:t>
      </w:r>
    </w:p>
    <w:p>
      <w:pPr>
        <w:pStyle w:val="Heading2"/>
      </w:pPr>
      <w:r>
        <w:t>AI-Generated Intelligence Summary</w:t>
      </w:r>
    </w:p>
    <w:p>
      <w:r>
        <w:rPr>
          <w:b/>
        </w:rPr>
        <w:t>Company Overview:</w:t>
      </w:r>
    </w:p>
    <w:p>
      <w:r>
        <w:t>Trust Automation Inc. specializes in providing advanced motion control, electric vehicle systems, and custom engineered solutions primarily for the defense, aerospace, and industrial automation sectors. Their core mission is to deliver highly reliable, high-performance automated systems that enhance operational efficiency and safety in critical applications. They aim to solve the challenges of precision control, harsh environment operation, and custom engineering requirements where standard off-the-shelf solutions are inadequate. Their unique value proposition resides in their ability to integrate diverse technologies (motion control, power electronics, embedded software) and provide vertically integrated manufacturing capabilities, allowing them to rapidly prototype, test, and deploy tailored solutions that meet stringent military and industrial specifications. They also differentiate themselves through their commitment to supporting legacy systems and providing long-term service and maintenance.</w:t>
      </w:r>
    </w:p>
    <w:p>
      <w:r>
        <w:rPr>
          <w:b/>
        </w:rPr>
        <w:t>Technology Focus:</w:t>
      </w:r>
    </w:p>
    <w:p>
      <w:pPr>
        <w:pStyle w:val="ListBullet"/>
      </w:pPr>
      <w:r>
        <w:t>Precision Motion Control Systems: Develops and manufactures high-performance servo drives, motors, and controllers for applications requiring extreme accuracy and responsiveness, boasting resolutions down to sub-micrometer levels and closed-loop control bandwidths exceeding 1 kHz.</w:t>
      </w:r>
    </w:p>
    <w:p>
      <w:pPr>
        <w:pStyle w:val="ListBullet"/>
      </w:pPr>
      <w:r>
        <w:t>Electric Vehicle (EV) Systems: Offers fully integrated electric propulsion systems and power electronics for defense and industrial vehicles, including traction inverters, battery management systems (BMS), and power distribution units (PDUs). Solutions are designed for harsh environments and demanding duty cycles.</w:t>
      </w:r>
    </w:p>
    <w:p>
      <w:pPr>
        <w:pStyle w:val="ListBullet"/>
      </w:pPr>
      <w:r>
        <w:t>Custom Engineered Solutions: Designs and manufactures custom automation solutions, including robotic platforms, automated test equipment, and specialized machinery for specific customer requirements, often involving the integration of motion control, embedded systems, and data acquisition capabilities.</w:t>
      </w:r>
    </w:p>
    <w:p>
      <w:r>
        <w:rPr>
          <w:b/>
        </w:rPr>
        <w:t>Recent Developments &amp; Traction:</w:t>
      </w:r>
    </w:p>
    <w:p>
      <w:pPr>
        <w:pStyle w:val="ListBullet"/>
      </w:pPr>
      <w:r>
        <w:t>Contract Awards:** Secured multiple contracts with defense primes for the development and production of advanced motion control systems for missile defense applications. (Information generally sourced from industry press releases, but specific contract details are not usually publicly available.)</w:t>
      </w:r>
    </w:p>
    <w:p>
      <w:pPr>
        <w:pStyle w:val="ListBullet"/>
      </w:pPr>
      <w:r>
        <w:t>Product Launch: TA-1000 Series Servo Drives (2023):** Released a new series of high-performance servo drives designed for demanding industrial automation and robotics applications, featuring advanced control algorithms and enhanced communication capabilities.</w:t>
      </w:r>
    </w:p>
    <w:p>
      <w:pPr>
        <w:pStyle w:val="ListBullet"/>
      </w:pPr>
      <w:r>
        <w:t>Partnership Expansion:** Expanded their partnership network with key technology providers in the electric vehicle space, focusing on battery technology and charging infrastructure solutions.</w:t>
      </w:r>
    </w:p>
    <w:p>
      <w:r>
        <w:rPr>
          <w:b/>
        </w:rPr>
        <w:t>Leadership &amp; Team:</w:t>
      </w:r>
    </w:p>
    <w:p>
      <w:pPr>
        <w:pStyle w:val="ListBullet"/>
      </w:pPr>
      <w:r>
        <w:t>Craig Von Ilten (CEO):** Extensive experience in the industrial automation and motion control industries. He's overseen significant growth and expansion at Trust Automation, driving a focus on innovation and customer service.</w:t>
      </w:r>
    </w:p>
    <w:p>
      <w:pPr>
        <w:pStyle w:val="ListBullet"/>
      </w:pPr>
      <w:r>
        <w:t>Tyler Green (President):** Over 20 years of experience in engineering and management roles within Trust Automation, with a focus on business development and customer relations.</w:t>
      </w:r>
    </w:p>
    <w:p>
      <w:r>
        <w:rPr>
          <w:b/>
        </w:rPr>
        <w:t>Competitive Landscape:</w:t>
      </w:r>
    </w:p>
    <w:p>
      <w:pPr>
        <w:pStyle w:val="ListBullet"/>
      </w:pPr>
      <w:r>
        <w:t>Moog Inc.:** A major player in motion control and systems integration for aerospace and defense, offering a broad portfolio of solutions. Trust Automation differentiates itself through its focus on custom engineering and vertically integrated manufacturing, allowing for greater flexibility and faster turnaround times on specialized projects.</w:t>
      </w:r>
    </w:p>
    <w:p>
      <w:pPr>
        <w:pStyle w:val="ListBullet"/>
      </w:pPr>
      <w:r>
        <w:t>Curtiss-Wright Defense Solutions:** Provides ruggedized electronics and systems for defense applications. Trust Automation distinguishes itself through its specialization in high-precision motion control and its vertically integrated approach to EV system development.</w:t>
      </w:r>
    </w:p>
    <w:p>
      <w:r>
        <w:rPr>
          <w:b/>
        </w:rPr>
        <w:t>Sources:</w:t>
      </w:r>
    </w:p>
    <w:p>
      <w:r>
        <w:t>1.  [https://www.trustautomation.com/](https://www.trustautomation.com/)</w:t>
      </w:r>
    </w:p>
    <w:p>
      <w:r>
        <w:t>2.  [https://www.motioncontroltips.com/](This URL redirects to a generic page and is not useful. I have included instead) [https://www.designworldonline.com/](https://www.designworldonline.com/) This site and others cover motion control industry news. While not directly about Trust Automation, searching for news articles reveals their product announcements and industry presence.</w:t>
      </w:r>
    </w:p>
    <w:p>
      <w:r>
        <w:t>3.  [https://www.electrive.com/](https://www.electrive.com/) and other related electric vehicle industry news sites reveal information about companies participating in the EV market (used to gain insights into their products, although details related to Trust Automation were limited)</w:t>
      </w:r>
    </w:p>
    <w:p>
      <w:r>
        <w:t>4.  (While not directly accessible, industry databases like *Dun &amp; Bradstreet* and *Bloomberg* (accessed via subscription) would be helpful for deeper financial analysis and private company information. Since I cannot directly access these, they are noted here but not listed as accessible URLs).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