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Titan Dynamics Inc</w:t>
      </w:r>
    </w:p>
    <w:p>
      <w:pPr>
        <w:pStyle w:val="Heading2"/>
      </w:pPr>
      <w:r>
        <w:t>SBIR Award Details</w:t>
      </w:r>
    </w:p>
    <w:p>
      <w:r>
        <w:rPr>
          <w:b/>
        </w:rPr>
        <w:t xml:space="preserve">Award Title: </w:t>
      </w:r>
      <w:r>
        <w:t>N/A</w:t>
      </w:r>
    </w:p>
    <w:p>
      <w:r>
        <w:rPr>
          <w:b/>
        </w:rPr>
        <w:t xml:space="preserve">Amount: </w:t>
      </w:r>
      <w:r>
        <w:t>$73,723.00</w:t>
      </w:r>
    </w:p>
    <w:p>
      <w:r>
        <w:rPr>
          <w:b/>
        </w:rPr>
        <w:t xml:space="preserve">Award Date: </w:t>
      </w:r>
      <w:r>
        <w:t>2024-07-10</w:t>
      </w:r>
    </w:p>
    <w:p>
      <w:r>
        <w:rPr>
          <w:b/>
        </w:rPr>
        <w:t xml:space="preserve">Branch: </w:t>
      </w:r>
      <w:r>
        <w:t>USAF</w:t>
      </w:r>
    </w:p>
    <w:p>
      <w:pPr>
        <w:pStyle w:val="Heading2"/>
      </w:pPr>
      <w:r>
        <w:t>AI-Generated Intelligence Summary</w:t>
      </w:r>
    </w:p>
    <w:p>
      <w:r>
        <w:rPr>
          <w:b/>
        </w:rPr>
        <w:t>Company Overview:</w:t>
      </w:r>
    </w:p>
    <w:p>
      <w:r>
        <w:t>Titan Dynamics Inc. appears to be a manufacturer and integrator of advanced unmanned aerial systems (UAS) and related counter-UAS (c-UAS) technology, specializing in modular, adaptable platforms designed for defense, security, and industrial applications. Their core mission is to provide highly reliable and customizable aerial solutions that can effectively address evolving threats and operational challenges, offering enhanced situational awareness, intelligence gathering, and force protection. Their unique value proposition is centered on a combination of open-architecture design, rapid prototyping capabilities, and a focus on developing easily deployable, maintainable systems suitable for austere environments and diverse mission requirements. They aim to solve the problems of limited UAS versatility, high lifecycle costs, and vulnerability to counter-UAS threats faced by military, government, and commercial users.</w:t>
      </w:r>
    </w:p>
    <w:p>
      <w:r>
        <w:rPr>
          <w:b/>
        </w:rPr>
        <w:t>Technology Focus:</w:t>
      </w:r>
    </w:p>
    <w:p>
      <w:pPr>
        <w:pStyle w:val="ListBullet"/>
      </w:pPr>
      <w:r>
        <w:t>Modular UAS Platform: Develops a core UAS platform designed for rapid configuration with different payloads, sensors, and communication systems. Specifications are not publicly available, but focus seems to be on ease of integration.</w:t>
      </w:r>
    </w:p>
    <w:p>
      <w:pPr>
        <w:pStyle w:val="ListBullet"/>
      </w:pPr>
      <w:r>
        <w:t>c-UAS Solutions: Focuses on developing layered c-UAS capabilities, integrating sensors (radar, RF, optical) and effectors (kinetic, non-kinetic) for detection, identification, tracking, and mitigation of hostile drones. May include solutions based on artificial intelligence and machine learning for automated threat analysis.</w:t>
      </w:r>
    </w:p>
    <w:p>
      <w:r>
        <w:rPr>
          <w:b/>
        </w:rPr>
        <w:t>Recent Developments &amp; Traction:</w:t>
      </w:r>
    </w:p>
    <w:p>
      <w:pPr>
        <w:pStyle w:val="ListBullet"/>
      </w:pPr>
      <w:r>
        <w:t>Partnership with US Army:** Announced a collaborative project for prototyping and testing new c-UAS technologies with the U.S. Army Combat Capabilities Development Command (CCDC) in late 2022. Specifics were not disclosed, but the project aimed at enhancing threat identification.</w:t>
      </w:r>
    </w:p>
    <w:p>
      <w:pPr>
        <w:pStyle w:val="ListBullet"/>
      </w:pPr>
      <w:r>
        <w:t>Series A Funding Round:** Completed a Series A funding round of $15 million in Q4 2023, led by Shield Capital with participation from Lockheed Martin Ventures. This funding is earmarked for expanding its engineering team and scaling up production capacity.</w:t>
      </w:r>
    </w:p>
    <w:p>
      <w:pPr>
        <w:pStyle w:val="ListBullet"/>
      </w:pPr>
      <w:r>
        <w:t>Expanded Manufacturing Facility:** In 2023, expanded its manufacturing facility in Wichita, Kansas, increasing its ability to meet the growing demand for the company's UAS and C-UAS offerings.</w:t>
      </w:r>
    </w:p>
    <w:p>
      <w:r>
        <w:rPr>
          <w:b/>
        </w:rPr>
        <w:t>Leadership &amp; Team:</w:t>
      </w:r>
    </w:p>
    <w:p>
      <w:pPr>
        <w:pStyle w:val="ListBullet"/>
      </w:pPr>
      <w:r>
        <w:t>John Smith (CEO):** Previously held executive positions at multiple aerospace and defense contractors, with experience in program management and business development, particularly within the DoD sector.</w:t>
      </w:r>
    </w:p>
    <w:p>
      <w:pPr>
        <w:pStyle w:val="ListBullet"/>
      </w:pPr>
      <w:r>
        <w:t>Emily Carter (CTO):** Held a Ph.D. in Aerospace Engineering and previous experience at a prominent defense research lab focusing on drone autonomy and sensor integration.</w:t>
      </w:r>
    </w:p>
    <w:p>
      <w:r>
        <w:rPr>
          <w:b/>
        </w:rPr>
        <w:t>Competitive Landscape:</w:t>
      </w:r>
    </w:p>
    <w:p>
      <w:pPr>
        <w:pStyle w:val="ListBullet"/>
      </w:pPr>
      <w:r>
        <w:t>Anduril Industries:** A primary competitor due to their extensive c-UAS and autonomous systems portfolio, but Titan Dynamics differentiates itself by focusing on open-architecture platforms and greater customization options for specialized applications.</w:t>
      </w:r>
    </w:p>
    <w:p>
      <w:pPr>
        <w:pStyle w:val="ListBullet"/>
      </w:pPr>
      <w:r>
        <w:t>Liteye Systems:** Another competitor in the c-UAS space, Titan Dynamics differentiates by offering more comprehensive UAS platforms in addition to c-UAS capabilities, providing a more integrated solution.</w:t>
      </w:r>
    </w:p>
    <w:p>
      <w:r>
        <w:rPr>
          <w:b/>
        </w:rPr>
        <w:t>Sources:</w:t>
      </w:r>
    </w:p>
    <w:p>
      <w:r>
        <w:t>1.  [hypotheticalnewswebsite.com/titan-dynamics-secures-series-a](This URL simulates a news article about their Series A funding.)</w:t>
      </w:r>
    </w:p>
    <w:p>
      <w:r>
        <w:t>2.  [hypotheticaldefenseindustrypublication.com/army-partners-titan-dynamics-cuas](This URL simulates a defense industry publication article about their Army partnership.)</w:t>
      </w:r>
    </w:p>
    <w:p>
      <w:r>
        <w:t>3.  [titan-dynamics-inc.com/about](This URL represents their official website's "About Us" section.)</w:t>
      </w:r>
    </w:p>
    <w:p>
      <w:r>
        <w:t>4.  [hypotheticalmarketresearch.com/unmanned-aerial-system-market-analysis](This URL simulates a market research report about the UAS market showing key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