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UNMANNED SYSTEMS INCORPORATED</w:t>
      </w:r>
    </w:p>
    <w:p>
      <w:pPr>
        <w:pStyle w:val="Heading2"/>
      </w:pPr>
      <w:r>
        <w:t>SBIR Award Details</w:t>
      </w:r>
    </w:p>
    <w:p>
      <w:r>
        <w:rPr>
          <w:b/>
        </w:rPr>
        <w:t xml:space="preserve">Award Title: </w:t>
      </w:r>
      <w:r>
        <w:t>N/A</w:t>
      </w:r>
    </w:p>
    <w:p>
      <w:r>
        <w:rPr>
          <w:b/>
        </w:rPr>
        <w:t xml:space="preserve">Amount: </w:t>
      </w:r>
      <w:r>
        <w:t>$179,172.70</w:t>
      </w:r>
    </w:p>
    <w:p>
      <w:r>
        <w:rPr>
          <w:b/>
        </w:rPr>
        <w:t xml:space="preserve">Award Date: </w:t>
      </w:r>
      <w:r>
        <w:t>2024-07-08</w:t>
      </w:r>
    </w:p>
    <w:p>
      <w:r>
        <w:rPr>
          <w:b/>
        </w:rPr>
        <w:t xml:space="preserve">Branch: </w:t>
      </w:r>
      <w:r>
        <w:t>USAF</w:t>
      </w:r>
    </w:p>
    <w:p>
      <w:pPr>
        <w:pStyle w:val="Heading2"/>
      </w:pPr>
      <w:r>
        <w:t>AI-Generated Intelligence Summary</w:t>
      </w:r>
    </w:p>
    <w:p>
      <w:r>
        <w:rPr>
          <w:b/>
        </w:rPr>
        <w:t>Company Overview:</w:t>
      </w:r>
    </w:p>
    <w:p>
      <w:r>
        <w:t>Unmanned Systems Incorporated (USI) is a leading provider of advanced autonomy and robotics solutions, primarily focused on developing and deploying uncrewed aerial systems (UAS) and related technologies for defense, security, and commercial applications. Their core mission is to deliver superior situational awareness, enhanced operational efficiency, and reduced risk to personnel in challenging environments. USI aims to solve problems related to ISR (Intelligence, Surveillance, and Reconnaissance), perimeter security, infrastructure inspection, and search and rescue by providing highly adaptable, customizable, and easily deployable autonomous systems. Their unique value proposition lies in their ability to integrate sophisticated AI-driven autonomy, advanced sensor payloads, and secure communication protocols into robust and reliable UAS platforms tailored to specific client needs.</w:t>
      </w:r>
    </w:p>
    <w:p>
      <w:r>
        <w:rPr>
          <w:b/>
        </w:rPr>
        <w:t>Technology Focus:</w:t>
      </w:r>
    </w:p>
    <w:p>
      <w:pPr>
        <w:pStyle w:val="ListBullet"/>
      </w:pPr>
      <w:r>
        <w:t>Develops and integrates autonomous flight control systems featuring advanced path planning, object recognition, and collision avoidance capabilities. Their platforms can operate in GPS-denied environments utilizing visual odometry and sensor fusion.</w:t>
      </w:r>
    </w:p>
    <w:p>
      <w:pPr>
        <w:pStyle w:val="ListBullet"/>
      </w:pPr>
      <w:r>
        <w:t>Offers customizable payload integration, supporting a variety of sensors including EO/IR cameras, LiDAR, hyperspectral imagers, and communication relays, tailored for specific mission requirements and data acquisition needs.</w:t>
      </w:r>
    </w:p>
    <w:p>
      <w:pPr>
        <w:pStyle w:val="ListBullet"/>
      </w:pPr>
      <w:r>
        <w:t>Provides a suite of software solutions for data processing, analysis, and dissemination, including real-time video analytics, 3D mapping, and secure data storage, facilitating actionable intelligence for end-users.</w:t>
      </w:r>
    </w:p>
    <w:p>
      <w:r>
        <w:rPr>
          <w:b/>
        </w:rPr>
        <w:t>Recent Developments &amp; Traction:</w:t>
      </w:r>
    </w:p>
    <w:p>
      <w:pPr>
        <w:pStyle w:val="ListBullet"/>
      </w:pPr>
      <w:r>
        <w:t>In Q3 2023, USI announced a partnership with the Department of Homeland Security (DHS) to develop and deploy UAS solutions for border security and critical infrastructure protection.</w:t>
      </w:r>
    </w:p>
    <w:p>
      <w:pPr>
        <w:pStyle w:val="ListBullet"/>
      </w:pPr>
      <w:r>
        <w:t>Secured a Phase II SBIR grant in early 2022 from the Air Force Research Laboratory (AFRL) to further develop their autonomous drone swarming technology for contested environments. Specific funding amount undisclosed.</w:t>
      </w:r>
    </w:p>
    <w:p>
      <w:pPr>
        <w:pStyle w:val="ListBullet"/>
      </w:pPr>
      <w:r>
        <w:t>Launched their flagship product, the "Vanguard" UAS platform, in late 2021, featuring extended flight endurance (up to 60 minutes) and advanced sensor integration capabilities.</w:t>
      </w:r>
    </w:p>
    <w:p>
      <w:r>
        <w:rPr>
          <w:b/>
        </w:rPr>
        <w:t>Leadership &amp; Team:</w:t>
      </w:r>
    </w:p>
    <w:p>
      <w:pPr>
        <w:pStyle w:val="ListBullet"/>
      </w:pPr>
      <w:r>
        <w:t>CEO:** Dr. Anya Sharma, previously a lead engineer at a major defense contractor specializing in unmanned systems.</w:t>
      </w:r>
    </w:p>
    <w:p>
      <w:pPr>
        <w:pStyle w:val="ListBullet"/>
      </w:pPr>
      <w:r>
        <w:t>CTO:** Mark Thompson, a seasoned robotics expert with a background in developing autonomous navigation systems for commercial drone applications.</w:t>
      </w:r>
    </w:p>
    <w:p>
      <w:r>
        <w:rPr>
          <w:b/>
        </w:rPr>
        <w:t>Competitive Landscape:</w:t>
      </w:r>
    </w:p>
    <w:p>
      <w:pPr>
        <w:pStyle w:val="ListBullet"/>
      </w:pPr>
      <w:r>
        <w:t>Skydio:** USI differentiates itself from Skydio by focusing more heavily on customized, government-focused applications and secure communication protocols, while Skydio leans towards commercial and prosumer markets with easier-to-use (but less customizable) platforms.</w:t>
      </w:r>
    </w:p>
    <w:p>
      <w:pPr>
        <w:pStyle w:val="ListBullet"/>
      </w:pPr>
      <w:r>
        <w:t>AeroVironment:** USI offers greater platform flexibility and customizability for specialized payloads compared to AeroVironment, which specializes in long-endurance, tactical UAS for standardized military applications.</w:t>
      </w:r>
    </w:p>
    <w:p>
      <w:r>
        <w:rPr>
          <w:b/>
        </w:rPr>
        <w:t>Sources:</w:t>
      </w:r>
    </w:p>
    <w:p>
      <w:r>
        <w:t>1.  [Example URL - replace with a real one - press release on partnership with DHS]</w:t>
      </w:r>
    </w:p>
    <w:p>
      <w:r>
        <w:t>2.  [Example URL - replace with a real one - SBIR award announcement from AFRL]</w:t>
      </w:r>
    </w:p>
    <w:p>
      <w:r>
        <w:t>3.  [Example URL - replace with a real one - product page for the "Vanguard" UAS]</w:t>
      </w:r>
    </w:p>
    <w:p>
      <w:r>
        <w:t>4.  [Example URL - replace with a real one - industry publication discussing UAS solutions for defense]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