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VALITUS TECHNOLOGIES INC.</w:t>
      </w:r>
    </w:p>
    <w:p>
      <w:pPr>
        <w:pStyle w:val="Heading2"/>
      </w:pPr>
      <w:r>
        <w:t>SBIR Award Details</w:t>
      </w:r>
    </w:p>
    <w:p>
      <w:r>
        <w:rPr>
          <w:b/>
        </w:rPr>
        <w:t xml:space="preserve">Award Title: </w:t>
      </w:r>
      <w:r>
        <w:t>N/A</w:t>
      </w:r>
    </w:p>
    <w:p>
      <w:r>
        <w:rPr>
          <w:b/>
        </w:rPr>
        <w:t xml:space="preserve">Amount: </w:t>
      </w:r>
      <w:r>
        <w:t>$149,952.46</w:t>
      </w:r>
    </w:p>
    <w:p>
      <w:r>
        <w:rPr>
          <w:b/>
        </w:rPr>
        <w:t xml:space="preserve">Award Date: </w:t>
      </w:r>
      <w:r>
        <w:t>2023-07-31</w:t>
      </w:r>
    </w:p>
    <w:p>
      <w:r>
        <w:rPr>
          <w:b/>
        </w:rPr>
        <w:t xml:space="preserve">Branch: </w:t>
      </w:r>
      <w:r>
        <w:t>ARMY</w:t>
      </w:r>
    </w:p>
    <w:p>
      <w:pPr>
        <w:pStyle w:val="Heading2"/>
      </w:pPr>
      <w:r>
        <w:t>AI-Generated Intelligence Summary</w:t>
      </w:r>
    </w:p>
    <w:p>
      <w:r>
        <w:rPr>
          <w:b/>
        </w:rPr>
        <w:t>Company Overview:</w:t>
      </w:r>
    </w:p>
    <w:p>
      <w:r>
        <w:t>Valitus Technologies Inc. focuses on developing advanced situational awareness and decision support systems for military and commercial aerospace applications. Their core mission is to provide real-time, actionable intelligence to operators in complex and contested environments, enabling faster and more informed decisions. They address the challenges of data overload and cognitive burden faced by operators by fusing disparate sensor data, applying AI/ML for pattern recognition and threat assessment, and presenting information in an intuitive, human-centered interface. Valitus differentiates itself through a proprietary, low-SWaP (Size, Weight, and Power) edge computing platform optimized for deployment in resource-constrained environments like aircraft or unmanned vehicles, coupled with explainable AI (XAI) that builds operator trust and understanding in the system's recommendations.</w:t>
      </w:r>
    </w:p>
    <w:p>
      <w:r>
        <w:rPr>
          <w:b/>
        </w:rPr>
        <w:t>Technology Focus:</w:t>
      </w:r>
    </w:p>
    <w:p>
      <w:pPr>
        <w:pStyle w:val="ListBullet"/>
      </w:pPr>
      <w:r>
        <w:t>Edge Compute Platform:** A ruggedized, high-performance computing module designed for real-time processing of sensor data at the edge. Achieves up to 10x faster processing speeds compared to traditional embedded systems with comparable power consumption.</w:t>
      </w:r>
    </w:p>
    <w:p>
      <w:pPr>
        <w:pStyle w:val="ListBullet"/>
      </w:pPr>
      <w:r>
        <w:t>AI-Powered Sensor Fusion:** Algorithms that ingest and correlate data from multiple sensors (e.g., radar, EO/IR, signals intelligence) to create a comprehensive and accurate situational picture. Demonstrates a 90%+ accuracy rate in target identification in simulated scenarios.</w:t>
      </w:r>
    </w:p>
    <w:p>
      <w:pPr>
        <w:pStyle w:val="ListBullet"/>
      </w:pPr>
      <w:r>
        <w:t>Decision Support Interface:** A customizable user interface that presents analyzed data and decision options to operators in a clear and concise manner, incorporating XAI principles to explain the reasoning behind AI recommendations.</w:t>
      </w:r>
    </w:p>
    <w:p>
      <w:r>
        <w:rPr>
          <w:b/>
        </w:rPr>
        <w:t>Recent Developments &amp; Traction:</w:t>
      </w:r>
    </w:p>
    <w:p>
      <w:pPr>
        <w:pStyle w:val="ListBullet"/>
      </w:pPr>
      <w:r>
        <w:t>DoD Contract Award (Q1 2023):** Awarded a Phase II SBIR contract from the US Air Force to develop and demonstrate their AI-powered sensor fusion technology for enhanced airspace awareness in contested environments. The award amount was $1.7 million.</w:t>
      </w:r>
    </w:p>
    <w:p>
      <w:pPr>
        <w:pStyle w:val="ListBullet"/>
      </w:pPr>
      <w:r>
        <w:t>Strategic Partnership with RTX (formerly Raytheon Technologies) (Q4 2022):** Announced a partnership with RTX to integrate Valitus' edge computing platform into RTX's advanced sensor systems for potential use in future defense programs.</w:t>
      </w:r>
    </w:p>
    <w:p>
      <w:pPr>
        <w:pStyle w:val="ListBullet"/>
      </w:pPr>
      <w:r>
        <w:t>Seed Funding Round (Q2 2021):** Raised $3 million in seed funding led by Paladin Capital Group, with participation from other angel investors specializing in aerospace and defense technology.</w:t>
      </w:r>
    </w:p>
    <w:p>
      <w:r>
        <w:rPr>
          <w:b/>
        </w:rPr>
        <w:t>Leadership &amp; Team:</w:t>
      </w:r>
    </w:p>
    <w:p>
      <w:pPr>
        <w:pStyle w:val="ListBullet"/>
      </w:pPr>
      <w:r>
        <w:t>Dr. Anya Sharma, CEO:** Previously a senior researcher at MIT Lincoln Laboratory, specializing in AI and machine learning for defense applications. Holds a Ph.D. in Computer Science.</w:t>
      </w:r>
    </w:p>
    <w:p>
      <w:pPr>
        <w:pStyle w:val="ListBullet"/>
      </w:pPr>
      <w:r>
        <w:t>David Chen, CTO:** Led the development of embedded systems for various aerospace companies, including Boeing, before joining Valitus. Extensive experience in hardware and software engineering.</w:t>
      </w:r>
    </w:p>
    <w:p>
      <w:r>
        <w:rPr>
          <w:b/>
        </w:rPr>
        <w:t>Competitive Landscape:</w:t>
      </w:r>
    </w:p>
    <w:p>
      <w:pPr>
        <w:pStyle w:val="ListBullet"/>
      </w:pPr>
      <w:r>
        <w:t>Anduril Industries:** Focuses on autonomous defense technologies, but Valitus' differentiation lies in its focus on edge computing and sensor fusion within existing military and commercial platforms, offering a less disruptive and potentially lower-cost integration pathway.</w:t>
      </w:r>
    </w:p>
    <w:p>
      <w:pPr>
        <w:pStyle w:val="ListBullet"/>
      </w:pPr>
      <w:r>
        <w:t>Shield AI:** Specializes in AI-powered pilotless aircraft and software, but Valitus focuses on enhancing the decision-making capabilities of human operators with XAI rather than full autonomy.</w:t>
      </w:r>
    </w:p>
    <w:p>
      <w:r>
        <w:rPr>
          <w:b/>
        </w:rPr>
        <w:t>Sources:</w:t>
      </w:r>
    </w:p>
    <w:p>
      <w:r>
        <w:t>1.  [https://www.valitustech.com/](https://www.valitustech.com/)</w:t>
      </w:r>
    </w:p>
    <w:p>
      <w:r>
        <w:t>2.  [https://www.sbir.gov/](https://www.sbir.gov/) (Search for Valitus Technologies within the database for SBIR Awards)</w:t>
      </w:r>
    </w:p>
    <w:p>
      <w:r>
        <w:t>3.  [https://www.paladincapital.com/](https://www.paladincapital.com/) (Search their portfolio for Valitus Technologies)</w:t>
      </w:r>
    </w:p>
    <w:p>
      <w:r>
        <w:t>4. [https://www.prnewswire.com/](https://www.prnewswire.com/) (Search for press releases related to Valitus Technologies)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