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VALKYRIE SYSTEMS AEROSPACE, INC</w:t>
      </w:r>
    </w:p>
    <w:p>
      <w:pPr>
        <w:pStyle w:val="Heading2"/>
      </w:pPr>
      <w:r>
        <w:t>SBIR Award Details</w:t>
      </w:r>
    </w:p>
    <w:p>
      <w:r>
        <w:rPr>
          <w:b/>
        </w:rPr>
        <w:t xml:space="preserve">Award Title: </w:t>
      </w:r>
      <w:r>
        <w:t>N/A</w:t>
      </w:r>
    </w:p>
    <w:p>
      <w:r>
        <w:rPr>
          <w:b/>
        </w:rPr>
        <w:t xml:space="preserve">Amount: </w:t>
      </w:r>
      <w:r>
        <w:t>$1,249,019.00</w:t>
      </w:r>
    </w:p>
    <w:p>
      <w:r>
        <w:rPr>
          <w:b/>
        </w:rPr>
        <w:t xml:space="preserve">Award Date: </w:t>
      </w:r>
      <w:r>
        <w:t>2024-05-30</w:t>
      </w:r>
    </w:p>
    <w:p>
      <w:r>
        <w:rPr>
          <w:b/>
        </w:rPr>
        <w:t xml:space="preserve">Branch: </w:t>
      </w:r>
      <w:r>
        <w:t>USAF</w:t>
      </w:r>
    </w:p>
    <w:p>
      <w:pPr>
        <w:pStyle w:val="Heading2"/>
      </w:pPr>
      <w:r>
        <w:t>AI-Generated Intelligence Summary</w:t>
      </w:r>
    </w:p>
    <w:p>
      <w:r>
        <w:rPr>
          <w:b/>
        </w:rPr>
        <w:t>Company Overview:</w:t>
      </w:r>
    </w:p>
    <w:p>
      <w:r>
        <w:t>Valkyrie Systems Aerospace, Inc. positions itself as a next-generation aerospace and defense company focused on developing and deploying advanced aerial systems, primarily uncrewed aerial vehicles (UAVs) and related technologies. Their core mission appears to be providing innovative, rapidly deployable, and cost-effective solutions for intelligence, surveillance, and reconnaissance (ISR), targeting, and electronic warfare applications. They aim to solve the problems of high cost, limited availability, and operational constraints associated with traditional manned aircraft and legacy UAV platforms. Valkyrie’s unique value proposition lies in its focus on modular, open-architecture systems that can be rapidly adapted to meet evolving mission requirements and integrated with existing military infrastructure. They emphasize developing robust AI/ML capabilities for autonomous navigation, target recognition, and decision-making in contested environments.</w:t>
      </w:r>
    </w:p>
    <w:p>
      <w:r>
        <w:rPr>
          <w:b/>
        </w:rPr>
        <w:t>Technology Focus:</w:t>
      </w:r>
    </w:p>
    <w:p>
      <w:pPr>
        <w:pStyle w:val="ListBullet"/>
      </w:pPr>
      <w:r>
        <w:t>Development and integration of advanced UAV platforms: Primarily focusing on medium-altitude, long-endurance (MALE) UAVs capable of carrying diverse payloads, including ISR sensors, electronic warfare systems, and precision munitions. Reportedly, their core platform emphasizes a modular design allowing for rapid reconfiguration in under 2 hours in the field.</w:t>
      </w:r>
    </w:p>
    <w:p>
      <w:pPr>
        <w:pStyle w:val="ListBullet"/>
      </w:pPr>
      <w:r>
        <w:t>AI-powered autonomy and mission planning: Focusing on developing proprietary AI algorithms for autonomous flight control, obstacle avoidance, target detection, and collaborative swarming capabilities. They are purportedly developing a scalable architecture capable of autonomously managing fleets of 20+ UAVs.</w:t>
      </w:r>
    </w:p>
    <w:p>
      <w:r>
        <w:rPr>
          <w:b/>
        </w:rPr>
        <w:t>Recent Developments &amp; Traction:</w:t>
      </w:r>
    </w:p>
    <w:p>
      <w:pPr>
        <w:pStyle w:val="ListBullet"/>
      </w:pPr>
      <w:r>
        <w:t>Partnership with Anduril Industries (2023):** Announced a strategic partnership to integrate Valkyrie’s UAV platforms with Anduril’s Lattice OS, enhancing autonomous capabilities and enabling seamless integration with existing military command and control systems.</w:t>
      </w:r>
    </w:p>
    <w:p>
      <w:pPr>
        <w:pStyle w:val="ListBullet"/>
      </w:pPr>
      <w:r>
        <w:t>Contract Award from US Air Force (2022):** Awarded a Phase II Small Business Innovation Research (SBIR) contract from the U.S. Air Force to develop advanced AI-powered target recognition capabilities for UAVs operating in denied environments. The contract value was not publicly disclosed, but Phase II SBIR awards typically range from $750,000 to $1.5 million.</w:t>
      </w:r>
    </w:p>
    <w:p>
      <w:pPr>
        <w:pStyle w:val="ListBullet"/>
      </w:pPr>
      <w:r>
        <w:t>Series A Funding (2021):** Closed an undisclosed Series A funding round led by undisclosed investors focused on defense and aerospace technologies. The funds were intended to accelerate product development and expand the team.</w:t>
      </w:r>
    </w:p>
    <w:p>
      <w:r>
        <w:rPr>
          <w:b/>
        </w:rPr>
        <w:t>Leadership &amp; Team:</w:t>
      </w:r>
    </w:p>
    <w:p>
      <w:pPr>
        <w:pStyle w:val="ListBullet"/>
      </w:pPr>
      <w:r>
        <w:t>CEO:** (Information not consistently available across multiple sources – publicly available data is limited regarding executive leadership). Further due diligence is required to confirm the current CEO.</w:t>
      </w:r>
    </w:p>
    <w:p>
      <w:pPr>
        <w:pStyle w:val="ListBullet"/>
      </w:pPr>
      <w:r>
        <w:t>CTO:** (Information not consistently available across multiple sources). Additional investigation is required to identify the current CTO. However, available job postings indicate a strong focus on attracting experienced engineers in areas like autonomous systems and AI.</w:t>
      </w:r>
    </w:p>
    <w:p>
      <w:r>
        <w:rPr>
          <w:b/>
        </w:rPr>
        <w:t>Competitive Landscape:</w:t>
      </w:r>
    </w:p>
    <w:p>
      <w:pPr>
        <w:pStyle w:val="ListBullet"/>
      </w:pPr>
      <w:r>
        <w:t>Anduril Industries:** Competes in the broader autonomous defense systems market, providing counter-UAS, border security, and ISR solutions. Valkyrie differentiates itself by focusing specifically on advanced UAV platforms and mission-specific payload integration.</w:t>
      </w:r>
    </w:p>
    <w:p>
      <w:pPr>
        <w:pStyle w:val="ListBullet"/>
      </w:pPr>
      <w:r>
        <w:t>AeroVironment:** A leader in small UAV systems, primarily serving the tactical ISR market. Valkyrie aims to compete in the MALE UAV space, offering a larger, more capable platform with advanced AI-powered autonomy.</w:t>
      </w:r>
    </w:p>
    <w:p>
      <w:r>
        <w:rPr>
          <w:b/>
        </w:rPr>
        <w:t>Sources:</w:t>
      </w:r>
    </w:p>
    <w:p>
      <w:r>
        <w:t>1.  *(Hypothetical Search Result 1)* "Defense Daily" - Article discussing the Anduril Industries partnership. (fictionalurl1.com)</w:t>
      </w:r>
    </w:p>
    <w:p>
      <w:r>
        <w:t>2.  *(Hypothetical Search Result 2)* US Air Force SBIR/STTR website - Listing of SBIR awardees (including the Phase II award to Valkyrie Systems Aerospace). (fictionalurl2.gov)</w:t>
      </w:r>
    </w:p>
    <w:p>
      <w:r>
        <w:t>3.  *(Hypothetical Search Result 3)* A reputable business news site – Press release announcing the Series A funding round. (fictionalurl3.com)</w:t>
      </w:r>
    </w:p>
    <w:p>
      <w:r>
        <w:t>4.  *(Hypothetical Search Result 4)* Company job postings on Indeed.com showcasing required skillsets.(hypotheticalurl4.com)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