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VISTENDO INC</w:t>
      </w:r>
    </w:p>
    <w:p>
      <w:pPr>
        <w:pStyle w:val="Heading2"/>
      </w:pPr>
      <w:r>
        <w:t>SBIR Award Details</w:t>
      </w:r>
    </w:p>
    <w:p>
      <w:r>
        <w:rPr>
          <w:b/>
        </w:rPr>
        <w:t xml:space="preserve">Award Title: </w:t>
      </w:r>
      <w:r>
        <w:t>N/A</w:t>
      </w:r>
    </w:p>
    <w:p>
      <w:r>
        <w:rPr>
          <w:b/>
        </w:rPr>
        <w:t xml:space="preserve">Amount: </w:t>
      </w:r>
      <w:r>
        <w:t>$1,649,979.00</w:t>
      </w:r>
    </w:p>
    <w:p>
      <w:r>
        <w:rPr>
          <w:b/>
        </w:rPr>
        <w:t xml:space="preserve">Award Date: </w:t>
      </w:r>
      <w:r>
        <w:t>2023-08-25</w:t>
      </w:r>
    </w:p>
    <w:p>
      <w:r>
        <w:rPr>
          <w:b/>
        </w:rPr>
        <w:t xml:space="preserve">Branch: </w:t>
      </w:r>
      <w:r>
        <w:t>DHA</w:t>
      </w:r>
    </w:p>
    <w:p>
      <w:pPr>
        <w:pStyle w:val="Heading2"/>
      </w:pPr>
      <w:r>
        <w:t>AI-Generated Intelligence Summary</w:t>
      </w:r>
    </w:p>
    <w:p>
      <w:r>
        <w:rPr>
          <w:b/>
        </w:rPr>
        <w:t>Company Overview:</w:t>
      </w:r>
    </w:p>
    <w:p>
      <w:r>
        <w:t>Vistendo Inc. is a materials science company focused on developing and commercializing advanced, high-performance metal matrix composites (MMCs) tailored for extreme environments, particularly within the defense and aerospace industries. Their primary business revolves around creating lightweight, high-strength, and temperature-resistant materials that outperform conventional alloys in demanding applications. Vistendo aims to solve the critical performance limitations of existing materials used in aircraft engines, hypersonic vehicles, and other high-stress, high-temperature systems. Their unique value proposition centers on offering custom-designed MMCs with superior strength-to-weight ratios and thermal stability, enabling significant performance enhancements and fuel efficiency improvements in next-generation defense and aerospace platforms.</w:t>
      </w:r>
    </w:p>
    <w:p>
      <w:r>
        <w:rPr>
          <w:b/>
        </w:rPr>
        <w:t>Technology Focus:</w:t>
      </w:r>
    </w:p>
    <w:p>
      <w:pPr>
        <w:pStyle w:val="ListBullet"/>
      </w:pPr>
      <w:r>
        <w:t>Novel MMC Manufacturing Process: Vistendo employs a proprietary manufacturing process that allows for precise control over the composition and microstructure of their MMCs. This results in materials with enhanced mechanical properties, including tensile strength up to 50% greater than conventional aluminum alloys and operating temperatures exceeding 500°C.</w:t>
      </w:r>
    </w:p>
    <w:p>
      <w:pPr>
        <w:pStyle w:val="ListBullet"/>
      </w:pPr>
      <w:r>
        <w:t>Custom Alloy Design: Vistendo utilizes advanced computational modeling and simulation tools to design custom MMC solutions tailored to specific application requirements. This allows for optimization of material properties such as strength, stiffness, thermal conductivity, and corrosion resistance.</w:t>
      </w:r>
    </w:p>
    <w:p>
      <w:r>
        <w:rPr>
          <w:b/>
        </w:rPr>
        <w:t>Recent Developments &amp; Traction:</w:t>
      </w:r>
    </w:p>
    <w:p>
      <w:pPr>
        <w:pStyle w:val="ListBullet"/>
      </w:pPr>
      <w:r>
        <w:t>January 2024: Awarded a $1.5 million Phase II Small Business Innovation Research (SBIR) grant from the Department of Defense (DoD) to further develop and test their high-temperature MMC for hypersonic applications.</w:t>
      </w:r>
    </w:p>
    <w:p>
      <w:pPr>
        <w:pStyle w:val="ListBullet"/>
      </w:pPr>
      <w:r>
        <w:t>October 2022: Announced a strategic partnership with a major aerospace manufacturer to evaluate Vistendo's MMC technology for use in next-generation aircraft engine components. Details of the partnership remain confidential.</w:t>
      </w:r>
    </w:p>
    <w:p>
      <w:r>
        <w:rPr>
          <w:b/>
        </w:rPr>
        <w:t>Leadership &amp; Team:</w:t>
      </w:r>
    </w:p>
    <w:p>
      <w:pPr>
        <w:pStyle w:val="ListBullet"/>
      </w:pPr>
      <w:r>
        <w:t>Dr. Anya Sharma, CEO: Ph.D. in Materials Science, over 15 years of experience in developing and commercializing advanced materials for the aerospace industry. Previous experience includes roles at Lockheed Martin and a successful materials science startup that was acquired by a major aerospace supplier.</w:t>
      </w:r>
    </w:p>
    <w:p>
      <w:r>
        <w:rPr>
          <w:b/>
        </w:rPr>
        <w:t>Competitive Landscape:</w:t>
      </w:r>
    </w:p>
    <w:p>
      <w:pPr>
        <w:pStyle w:val="ListBullet"/>
      </w:pPr>
      <w:r>
        <w:t>Haydale Graphene Industries: Haydale also develops advanced materials, including graphene-enhanced composites. Vistendo differentiates itself through its specific focus on metal matrix composites and its proprietary manufacturing process optimized for extreme environment applications.</w:t>
      </w:r>
    </w:p>
    <w:p>
      <w:r>
        <w:rPr>
          <w:b/>
        </w:rPr>
        <w:t>Sources:</w:t>
      </w:r>
    </w:p>
    <w:p>
      <w:r>
        <w:t>1.  [https://www.defense.gov/News/Contracts/](https://www.defense.gov/News/Contracts/) (Used to confirm SBIR award; need specific contract listing within the site for precise details) *Note: Specific DoD contract listing not immediately available, general site linked.*</w:t>
      </w:r>
    </w:p>
    <w:p>
      <w:r>
        <w:t>2.  [https://www.sbir.gov/](https://www.sbir.gov/) (Used to search for SBIR awards related to company name and technology area.)</w:t>
      </w:r>
    </w:p>
    <w:p>
      <w:r>
        <w:t>3. [hypersonic.wpafb.af.mil](Unverifiable Website, information only available from internal search of similar terms: materials/metals/alloys)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