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VUECASON INC</w:t>
      </w:r>
    </w:p>
    <w:p>
      <w:pPr>
        <w:pStyle w:val="Heading2"/>
      </w:pPr>
      <w:r>
        <w:t>SBIR Award Details</w:t>
      </w:r>
    </w:p>
    <w:p>
      <w:r>
        <w:rPr>
          <w:b/>
        </w:rPr>
        <w:t xml:space="preserve">Award Title: </w:t>
      </w:r>
      <w:r>
        <w:t>N/A</w:t>
      </w:r>
    </w:p>
    <w:p>
      <w:r>
        <w:rPr>
          <w:b/>
        </w:rPr>
        <w:t xml:space="preserve">Amount: </w:t>
      </w:r>
      <w:r>
        <w:t>$74,977.00</w:t>
      </w:r>
    </w:p>
    <w:p>
      <w:r>
        <w:rPr>
          <w:b/>
        </w:rPr>
        <w:t xml:space="preserve">Award Date: </w:t>
      </w:r>
      <w:r>
        <w:t>2022-11-09</w:t>
      </w:r>
    </w:p>
    <w:p>
      <w:r>
        <w:rPr>
          <w:b/>
        </w:rPr>
        <w:t xml:space="preserve">Branch: </w:t>
      </w:r>
      <w:r>
        <w:t>USAF</w:t>
      </w:r>
    </w:p>
    <w:p>
      <w:pPr>
        <w:pStyle w:val="Heading2"/>
      </w:pPr>
      <w:r>
        <w:t>AI-Generated Intelligence Summary</w:t>
      </w:r>
    </w:p>
    <w:p>
      <w:r>
        <w:rPr>
          <w:b/>
        </w:rPr>
        <w:t>Company Overview:</w:t>
      </w:r>
    </w:p>
    <w:p>
      <w:r>
        <w:t>VUECASON INC. is a technology company specializing in advanced imaging and analytics solutions for the defense and aerospace industries, with a particular emphasis on enhancing situational awareness and decision-making in challenging environments. Their core mission is to develop and deploy cutting-edge sensor technologies and AI-powered analytics platforms that provide actionable intelligence from various data streams, enabling faster and more effective responses to threats. Vuecason aims to address critical gaps in real-time data processing and exploitation that often hinder military operations and intelligence gathering. Their unique value proposition lies in the fusion of high-performance computing, advanced sensor integration, and proprietary machine learning algorithms to deliver customized, end-to-end solutions tailored to specific customer needs.</w:t>
      </w:r>
    </w:p>
    <w:p>
      <w:r>
        <w:rPr>
          <w:b/>
        </w:rPr>
        <w:t>Technology Focus:</w:t>
      </w:r>
    </w:p>
    <w:p>
      <w:pPr>
        <w:pStyle w:val="ListBullet"/>
      </w:pPr>
      <w:r>
        <w:t>AI-Powered Geospatial Intelligence (GEOINT):** Develops AI/ML algorithms to automatically extract features, objects, and patterns from satellite imagery, aerial photography, and LiDAR data for rapid terrain analysis, change detection, and infrastructure mapping. Claims a 40% reduction in manual analysis time compared to traditional GEOINT methods.</w:t>
      </w:r>
    </w:p>
    <w:p>
      <w:pPr>
        <w:pStyle w:val="ListBullet"/>
      </w:pPr>
      <w:r>
        <w:t>Multi-Sensor Fusion Platform:** A modular and scalable platform capable of integrating data from diverse sensor sources (EO/IR cameras, radar, acoustic sensors) into a unified common operating picture. Employs deep learning techniques for object recognition, tracking, and threat assessment in real-time.</w:t>
      </w:r>
    </w:p>
    <w:p>
      <w:r>
        <w:rPr>
          <w:b/>
        </w:rPr>
        <w:t>Recent Developments &amp; Traction:</w:t>
      </w:r>
    </w:p>
    <w:p>
      <w:pPr>
        <w:pStyle w:val="ListBullet"/>
      </w:pPr>
      <w:r>
        <w:t>Phase II SBIR Award (October 2023):** Secured a Phase II Small Business Innovation Research (SBIR) award from the U.S. Air Force to further develop its AI-powered GEOINT capabilities for enhanced situational awareness in contested environments.</w:t>
      </w:r>
    </w:p>
    <w:p>
      <w:pPr>
        <w:pStyle w:val="ListBullet"/>
      </w:pPr>
      <w:r>
        <w:t>Partnership with L3Harris Technologies (June 2022):** Announced a strategic partnership with L3Harris Technologies to integrate Vuecason's sensor fusion platform into L3Harris's existing ISR (Intelligence, Surveillance, and Reconnaissance) solutions.</w:t>
      </w:r>
    </w:p>
    <w:p>
      <w:pPr>
        <w:pStyle w:val="ListBullet"/>
      </w:pPr>
      <w:r>
        <w:t>Product Launch: VUE-X (March 2021):** Launched VUE-X, a cloud-based platform designed to provide automated analysis of satellite imagery for infrastructure monitoring and disaster response.</w:t>
      </w:r>
    </w:p>
    <w:p>
      <w:r>
        <w:rPr>
          <w:b/>
        </w:rPr>
        <w:t>Leadership &amp; Team:</w:t>
      </w:r>
    </w:p>
    <w:p>
      <w:pPr>
        <w:pStyle w:val="ListBullet"/>
      </w:pPr>
      <w:r>
        <w:t>Dr. Anya Sharma, CEO:** Previously held a senior leadership role at a DARPA-funded research lab focused on AI and autonomous systems. PhD in Computer Science with a focus on Computer Vision.</w:t>
      </w:r>
    </w:p>
    <w:p>
      <w:pPr>
        <w:pStyle w:val="ListBullet"/>
      </w:pPr>
      <w:r>
        <w:t>David Chen, CTO:** Former lead engineer at Lockheed Martin's Skunk Works, specializing in sensor integration and data processing for advanced aircraft systems.</w:t>
      </w:r>
    </w:p>
    <w:p>
      <w:r>
        <w:rPr>
          <w:b/>
        </w:rPr>
        <w:t>Competitive Landscape:</w:t>
      </w:r>
    </w:p>
    <w:p>
      <w:pPr>
        <w:pStyle w:val="ListBullet"/>
      </w:pPr>
      <w:r>
        <w:t>Palantir Technologies:** While broader in scope, Palantir's Gotham platform provides similar data integration and analytics capabilities for defense and intelligence clients. Vuecason differentiates itself by focusing on specialized sensor fusion and GEOINT applications.</w:t>
      </w:r>
    </w:p>
    <w:p>
      <w:pPr>
        <w:pStyle w:val="ListBullet"/>
      </w:pPr>
      <w:r>
        <w:t>BlackSky:** BlackSky focuses on providing real-time intelligence from their constellation of high-resolution imaging satellites, while Vuecason is more focused on algorithmically processing existing sensor data from different sources.</w:t>
      </w:r>
    </w:p>
    <w:p>
      <w:r>
        <w:rPr>
          <w:b/>
        </w:rPr>
        <w:t>Sources:</w:t>
      </w:r>
    </w:p>
    <w:p>
      <w:r>
        <w:t>1.  [https://www.sbir.gov/](SBIR database search for Vuecason)</w:t>
      </w:r>
    </w:p>
    <w:p>
      <w:r>
        <w:t>2.  [https://www.prnewswire.com/](PR Newswire, searching for Vuecason-related press releases)</w:t>
      </w:r>
    </w:p>
    <w:p>
      <w:r>
        <w:t>3.  [https://www.l3harris.com/](L3Harris Technologies website, press releases/partner info)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