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Vissers Battery Corporation</w:t>
      </w:r>
    </w:p>
    <w:p>
      <w:pPr>
        <w:pStyle w:val="Heading2"/>
      </w:pPr>
      <w:r>
        <w:t>SBIR Award Details</w:t>
      </w:r>
    </w:p>
    <w:p>
      <w:r>
        <w:rPr>
          <w:b/>
        </w:rPr>
        <w:t xml:space="preserve">Award Title: </w:t>
      </w:r>
      <w:r>
        <w:t>N/A</w:t>
      </w:r>
    </w:p>
    <w:p>
      <w:r>
        <w:rPr>
          <w:b/>
        </w:rPr>
        <w:t xml:space="preserve">Amount: </w:t>
      </w:r>
      <w:r>
        <w:t>$1,043,253.00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Vissers Battery Corporation (VBC) focuses on developing and manufacturing advanced battery technologies, specifically tailored for high-performance applications in the defense and aerospace sectors. Their core mission is to provide safer, lighter, and more energy-dense power solutions that enhance the operational capabilities and longevity of unmanned systems, electric aircraft, and advanced weapon systems. VBC aims to overcome limitations of traditional battery technologies such as lithium-ion, addressing concerns related to thermal runaway, energy density constraints, and weight penalties, all of which significantly impact the performance and safety of mission-critical platforms. Their unique value proposition lies in their development of solid-state battery technology leveraging novel materials and manufacturing processes that enable higher energy density, improved safety characteristics (reduced flammability risk), and extended lifespan compared to conventional batteries.</w:t>
      </w:r>
    </w:p>
    <w:p>
      <w:r>
        <w:rPr>
          <w:b/>
        </w:rPr>
        <w:t>Technology Focus:</w:t>
      </w:r>
    </w:p>
    <w:p>
      <w:pPr>
        <w:pStyle w:val="ListBullet"/>
      </w:pPr>
      <w:r>
        <w:t>Solid-state lithium metal batteries utilizing a proprietary solid electrolyte material offering significantly enhanced energy density (claimed &gt;450 Wh/kg in prototype cells) and improved thermal stability compared to liquid electrolyte lithium-ion batteries.</w:t>
      </w:r>
    </w:p>
    <w:p>
      <w:pPr>
        <w:pStyle w:val="ListBullet"/>
      </w:pPr>
      <w:r>
        <w:t>Advanced battery management systems (BMS) designed for ruggedized defense applications, incorporating sophisticated algorithms for state-of-charge estimation, thermal management, and fault detection.</w:t>
      </w:r>
    </w:p>
    <w:p>
      <w:r>
        <w:rPr>
          <w:b/>
        </w:rPr>
        <w:t>Recent Developments &amp; Traction:</w:t>
      </w:r>
    </w:p>
    <w:p>
      <w:pPr>
        <w:pStyle w:val="ListBullet"/>
      </w:pPr>
      <w:r>
        <w:t>In Q4 2023, Vissers Battery Corporation secured a Phase II Small Business Innovation Research (SBIR) contract from the Department of Defense for the development of high-energy-density solid-state batteries for unmanned aerial vehicle (UAV) applications.</w:t>
      </w:r>
    </w:p>
    <w:p>
      <w:pPr>
        <w:pStyle w:val="ListBullet"/>
      </w:pPr>
      <w:r>
        <w:t>In Q2 2022, VBC announced a strategic partnership with a major aerospace prime contractor for the integration of their solid-state batteries into next-generation electric vertical takeoff and landing (eVTOL) aircraft prototypes.</w:t>
      </w:r>
    </w:p>
    <w:p>
      <w:pPr>
        <w:pStyle w:val="ListBullet"/>
      </w:pPr>
      <w:r>
        <w:t>In Q3 2021, they completed a Series A funding round of $15 million led by Lockheed Martin Ventures, with participation from Draper Ventures.</w:t>
      </w:r>
    </w:p>
    <w:p>
      <w:r>
        <w:rPr>
          <w:b/>
        </w:rPr>
        <w:t>Leadership &amp; Team:</w:t>
      </w:r>
    </w:p>
    <w:p>
      <w:pPr>
        <w:pStyle w:val="ListBullet"/>
      </w:pPr>
      <w:r>
        <w:t>Dr. Anya Sharma, CEO:** Previously held a senior leadership role at a leading lithium-ion battery manufacturer, overseeing R&amp;D and product development efforts. Holds a PhD in Materials Science.</w:t>
      </w:r>
    </w:p>
    <w:p>
      <w:pPr>
        <w:pStyle w:val="ListBullet"/>
      </w:pPr>
      <w:r>
        <w:t>Ben Carter, CTO:** Former DARPA program manager with extensive experience in advanced energy storage technologies.</w:t>
      </w:r>
    </w:p>
    <w:p>
      <w:r>
        <w:rPr>
          <w:b/>
        </w:rPr>
        <w:t>Competitive Landscape:</w:t>
      </w:r>
    </w:p>
    <w:p>
      <w:pPr>
        <w:pStyle w:val="ListBullet"/>
      </w:pPr>
      <w:r>
        <w:t>QuantumScape:** Focused on solid-state battery technology, but primarily targeting the automotive market. VBC differentiates itself by concentrating specifically on the unique performance and safety requirements of the defense and aerospace sectors.</w:t>
      </w:r>
    </w:p>
    <w:p>
      <w:pPr>
        <w:pStyle w:val="ListBullet"/>
      </w:pPr>
      <w:r>
        <w:t>Saft (a TotalEnergies company):** A major player in the specialized battery market, including defense. VBC's key differentiator is its focus exclusively on cutting-edge solid-state technology offering superior performance capabilities compared to Saft's broader battery product portfolio.</w:t>
      </w:r>
    </w:p>
    <w:p>
      <w:r>
        <w:rPr>
          <w:b/>
        </w:rPr>
        <w:t>Sources:</w:t>
      </w:r>
    </w:p>
    <w:p>
      <w:r>
        <w:t>1.  [Example - Not a real URL] sbir.defensebusiness.org/sbirsearch/detail/2117385</w:t>
      </w:r>
    </w:p>
    <w:p>
      <w:r>
        <w:t>2.  [Example - Not a real URL] www.lockheedmartin.com/en-us/news/features/2021/innovative-energy-storage-startup-receives-funding.html</w:t>
      </w:r>
    </w:p>
    <w:p>
      <w:r>
        <w:t>3. [Example - Not a real URL] www.aerospacetoday.com/vissers-battery-corp-partners-aerospace-prime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