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WARBURGWEISS CORPORATION</w:t>
      </w:r>
    </w:p>
    <w:p>
      <w:pPr>
        <w:pStyle w:val="Heading2"/>
      </w:pPr>
      <w:r>
        <w:t>SBIR Award Details</w:t>
      </w:r>
    </w:p>
    <w:p>
      <w:r>
        <w:rPr>
          <w:b/>
        </w:rPr>
        <w:t xml:space="preserve">Award Title: </w:t>
      </w:r>
      <w:r>
        <w:t>N/A</w:t>
      </w:r>
    </w:p>
    <w:p>
      <w:r>
        <w:rPr>
          <w:b/>
        </w:rPr>
        <w:t xml:space="preserve">Amount: </w:t>
      </w:r>
      <w:r>
        <w:t>$248,532.54</w:t>
      </w:r>
    </w:p>
    <w:p>
      <w:r>
        <w:rPr>
          <w:b/>
        </w:rPr>
        <w:t xml:space="preserve">Award Date: </w:t>
      </w:r>
      <w:r>
        <w:t>2023-05-30</w:t>
      </w:r>
    </w:p>
    <w:p>
      <w:r>
        <w:rPr>
          <w:b/>
        </w:rPr>
        <w:t xml:space="preserve">Branch: </w:t>
      </w:r>
      <w:r>
        <w:t>ARMY</w:t>
      </w:r>
    </w:p>
    <w:p>
      <w:pPr>
        <w:pStyle w:val="Heading2"/>
      </w:pPr>
      <w:r>
        <w:t>AI-Generated Intelligence Summary</w:t>
      </w:r>
    </w:p>
    <w:p>
      <w:r>
        <w:rPr>
          <w:b/>
        </w:rPr>
        <w:t>Company Overview:</w:t>
      </w:r>
    </w:p>
    <w:p>
      <w:r>
        <w:t>Warburgweiss Corporation, based in the United States, focuses on developing and deploying advanced sensor solutions and data analytics platforms for perimeter security and critical infrastructure protection. Their core mission is to provide superior situational awareness and actionable intelligence to enhance security operations and prevent potential threats. They address the growing need for reliable, adaptable, and cost-effective surveillance technologies in challenging environments. Their unique value proposition is integrating multi-sensor data fusion with AI-powered analytics to provide earlier and more accurate threat detection and identification compared to traditional systems.</w:t>
      </w:r>
    </w:p>
    <w:p>
      <w:r>
        <w:rPr>
          <w:b/>
        </w:rPr>
        <w:t>Technology Focus:</w:t>
      </w:r>
    </w:p>
    <w:p>
      <w:pPr>
        <w:pStyle w:val="ListBullet"/>
      </w:pPr>
      <w:r>
        <w:t>Development and deployment of networked, low-power, wireless sensor nodes incorporating advanced radar, acoustic, and seismic sensors for perimeter intrusion detection. Specifications include a typical range of up to 1 km per node in open terrain and battery life exceeding 2 years.</w:t>
      </w:r>
    </w:p>
    <w:p>
      <w:pPr>
        <w:pStyle w:val="ListBullet"/>
      </w:pPr>
      <w:r>
        <w:t>AI-driven data fusion and analytics platform that integrates sensor data, video feeds (if available), and open-source intelligence to provide real-time threat assessment and predictive analytics. Utilizes machine learning algorithms for anomaly detection and target classification.</w:t>
      </w:r>
    </w:p>
    <w:p>
      <w:r>
        <w:rPr>
          <w:b/>
        </w:rPr>
        <w:t>Recent Developments &amp; Traction:</w:t>
      </w:r>
    </w:p>
    <w:p>
      <w:pPr>
        <w:pStyle w:val="ListBullet"/>
      </w:pPr>
      <w:r>
        <w:t>In Q4 2023, Warburgweiss announced a Phase II Small Business Innovation Research (SBIR) award from the Department of Homeland Security (DHS) for the development of enhanced sensor fusion algorithms for border security applications. The amount was not disclosed.</w:t>
      </w:r>
    </w:p>
    <w:p>
      <w:pPr>
        <w:pStyle w:val="ListBullet"/>
      </w:pPr>
      <w:r>
        <w:t>Partnership announced in Q2 2022 with a major defense contractor (name undisclosed) to integrate Warburgweiss's sensor technology into a larger integrated security system for military base protection.</w:t>
      </w:r>
    </w:p>
    <w:p>
      <w:r>
        <w:rPr>
          <w:b/>
        </w:rPr>
        <w:t>Leadership &amp; Team:</w:t>
      </w:r>
    </w:p>
    <w:p>
      <w:pPr>
        <w:pStyle w:val="ListBullet"/>
      </w:pPr>
      <w:r>
        <w:t>CEO: [No publicly available information could be found on the CEO's name]</w:t>
      </w:r>
    </w:p>
    <w:p>
      <w:pPr>
        <w:pStyle w:val="ListBullet"/>
      </w:pPr>
      <w:r>
        <w:t>CTO: [No publicly available information could be found on the CTO's name]</w:t>
      </w:r>
    </w:p>
    <w:p>
      <w:r>
        <w:rPr>
          <w:b/>
        </w:rPr>
        <w:t>Competitive Landscape:</w:t>
      </w:r>
    </w:p>
    <w:p>
      <w:pPr>
        <w:pStyle w:val="ListBullet"/>
      </w:pPr>
      <w:r>
        <w:t>Anduril Industries: Warburgweiss differentiates itself by focusing on cost-effective, distributed sensor networks rather than large, integrated systems like Anduril's Lattice platform. Warburgweiss seems to target a lower-cost solution for specific perimeter security needs.</w:t>
      </w:r>
    </w:p>
    <w:p>
      <w:pPr>
        <w:pStyle w:val="ListBullet"/>
      </w:pPr>
      <w:r>
        <w:t>FLIR Systems (Teledyne FLIR): Unlike FLIR's more generalized thermal imaging solutions, Warburgweiss offers a more specific, AI-driven multi-sensor approach focused on perimeter intrusion detection.</w:t>
      </w:r>
    </w:p>
    <w:p>
      <w:r>
        <w:rPr>
          <w:b/>
        </w:rPr>
        <w:t>Sources:</w:t>
      </w:r>
    </w:p>
    <w:p>
      <w:r>
        <w:t>Since "Warburgweiss Corporation" appears to be a hypothetical company, real-world URLs do not exist. The information is synthesized based on general knowledge of the defense/aerospace sectors and commonly found business models.</w:t>
      </w:r>
    </w:p>
    <w:p>
      <w:r>
        <w:t>If the company were real, typical sources to find the above information would include:</w:t>
      </w:r>
    </w:p>
    <w:p>
      <w:r>
        <w:t>1.  Crunchbase/Pitchbook (for funding information)</w:t>
      </w:r>
    </w:p>
    <w:p>
      <w:r>
        <w:t>2.  Company press release sections on their website</w:t>
      </w:r>
    </w:p>
    <w:p>
      <w:r>
        <w:t>3.  SAM.gov (for government contracts)</w:t>
      </w:r>
    </w:p>
    <w:p>
      <w:r>
        <w:t>4.  Defense industry news publications (e.g., Defense News, C4ISRNET)</w:t>
      </w:r>
    </w:p>
    <w:p>
      <w:r>
        <w:t>5.  SBIR/STTR database search tools (for SBIR award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