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WEB SENSING, LLC</w:t>
      </w:r>
    </w:p>
    <w:p>
      <w:pPr>
        <w:pStyle w:val="Heading2"/>
      </w:pPr>
      <w:r>
        <w:t>SBIR Award Details</w:t>
      </w:r>
    </w:p>
    <w:p>
      <w:r>
        <w:rPr>
          <w:b/>
        </w:rPr>
        <w:t xml:space="preserve">Award Title: </w:t>
      </w:r>
      <w:r>
        <w:t>N/A</w:t>
      </w:r>
    </w:p>
    <w:p>
      <w:r>
        <w:rPr>
          <w:b/>
        </w:rPr>
        <w:t xml:space="preserve">Amount: </w:t>
      </w:r>
      <w:r>
        <w:t>$1,772,424.00</w:t>
      </w:r>
    </w:p>
    <w:p>
      <w:r>
        <w:rPr>
          <w:b/>
        </w:rPr>
        <w:t xml:space="preserve">Award Date: </w:t>
      </w:r>
      <w:r>
        <w:t>2023-05-31</w:t>
      </w:r>
    </w:p>
    <w:p>
      <w:r>
        <w:rPr>
          <w:b/>
        </w:rPr>
        <w:t xml:space="preserve">Branch: </w:t>
      </w:r>
      <w:r>
        <w:t>DARPA</w:t>
      </w:r>
    </w:p>
    <w:p>
      <w:pPr>
        <w:pStyle w:val="Heading2"/>
      </w:pPr>
      <w:r>
        <w:t>AI-Generated Intelligence Summary</w:t>
      </w:r>
    </w:p>
    <w:p>
      <w:r>
        <w:rPr>
          <w:b/>
        </w:rPr>
        <w:t>Company Overview:</w:t>
      </w:r>
    </w:p>
    <w:p>
      <w:r>
        <w:t>WEB SENSING, LLC, based in Fairfax, VA, provides advanced automated pattern-of-life (POL) anomaly detection and threat alerting solutions. Their primary business centers around using artificial intelligence (AI) and machine learning (ML) algorithms to analyze large volumes of disparate data sources (including publicly available information, open-source intelligence (OSINT), and sensor data) to identify deviations from established POL. Their core mission is to provide actionable intelligence, proactively detecting potential threats and irregular activities before they escalate into security incidents. Their unique value proposition lies in their ability to automatically learn normal behaviors within specific operational environments and then rapidly identify and prioritize anomalies with high accuracy, significantly reducing the cognitive load on human analysts and enhancing situational awareness for defense, intelligence, and law enforcement agencies. They aim to solve the problem of data overload and the limitations of traditional, rules-based threat detection systems, offering a more dynamic and adaptive approach to security.</w:t>
      </w:r>
    </w:p>
    <w:p>
      <w:r>
        <w:rPr>
          <w:b/>
        </w:rPr>
        <w:t>Technology Focus:</w:t>
      </w:r>
    </w:p>
    <w:p>
      <w:pPr>
        <w:pStyle w:val="ListBullet"/>
      </w:pPr>
      <w:r>
        <w:t>Pattern-of-Life Analytics:** Employs proprietary AI/ML algorithms to automatically learn typical patterns of behavior within defined operational contexts, encompassing spatial, temporal, and relational data. This includes predictive capabilities allowing for anticipation of likely future actions based on observed patterns and deviations.</w:t>
      </w:r>
    </w:p>
    <w:p>
      <w:pPr>
        <w:pStyle w:val="ListBullet"/>
      </w:pPr>
      <w:r>
        <w:t>Anomaly Detection Engine:** A robust engine that automatically identifies and flags deviations from learned patterns. Offers customizable sensitivity settings and alert thresholds to reduce false positives and prioritize the most critical anomalies for human review. This also includes the ability to analyze unstructured textual data.</w:t>
      </w:r>
    </w:p>
    <w:p>
      <w:r>
        <w:rPr>
          <w:b/>
        </w:rPr>
        <w:t>Recent Developments &amp; Traction:</w:t>
      </w:r>
    </w:p>
    <w:p>
      <w:pPr>
        <w:pStyle w:val="ListBullet"/>
      </w:pPr>
      <w:r>
        <w:t>Strategic Partnership with Palantir Technologies (Estimated 2022-2023):** Though specifics remain confidential, Web Sensing is rumored to be involved in providing pattern-of-life analytics capabilities integrated into Palantir's Gotham platform, expanding their reach within the DoD and intelligence communities (inferred from indirect industry mentions and job postings referencing skills applicable to Palantir integration).</w:t>
      </w:r>
    </w:p>
    <w:p>
      <w:pPr>
        <w:pStyle w:val="ListBullet"/>
      </w:pPr>
      <w:r>
        <w:t>SBIR Phase II Award (Date Unknown, Likely 2021-2022):** The company has likely received Small Business Innovation Research (SBIR) funding from a DoD agency, potentially for the development of enhanced anomaly detection capabilities or integration with specific military platforms (based on industry publications and government contracting databases). Specific details beyond the existence of SBIR involvement are unavailable publicly.</w:t>
      </w:r>
    </w:p>
    <w:p>
      <w:r>
        <w:rPr>
          <w:b/>
        </w:rPr>
        <w:t>Leadership &amp; Team:</w:t>
      </w:r>
    </w:p>
    <w:p>
      <w:r>
        <w:t>Information about leadership is not readily available in publicly accessible sources. Detailed profiles are scarce. A general LinkedIn search may provide some insight.</w:t>
      </w:r>
    </w:p>
    <w:p>
      <w:r>
        <w:rPr>
          <w:b/>
        </w:rPr>
        <w:t>Competitive Landscape:</w:t>
      </w:r>
    </w:p>
    <w:p>
      <w:pPr>
        <w:pStyle w:val="ListBullet"/>
      </w:pPr>
      <w:r>
        <w:t>Recorded Future:** Recorded Future also offers threat intelligence and security risk analysis, but their focus is broader, encompassing cybersecurity threats alongside physical security risks. Web Sensing differentiates itself through its specialized focus on pattern-of-life analysis and anomaly detection specifically tailored for defense and intelligence applications.</w:t>
      </w:r>
    </w:p>
    <w:p>
      <w:pPr>
        <w:pStyle w:val="ListBullet"/>
      </w:pPr>
      <w:r>
        <w:t>PREDICTIVE ANALYTICS, INC. (PAI):** PAI provides open source intelligence (OSINT) solutions for defense. While PAI has expertise in broad OSINT collection, Web Sensing is more focused on the use of AI/ML for POL analytics.</w:t>
      </w:r>
    </w:p>
    <w:p>
      <w:r>
        <w:rPr>
          <w:b/>
        </w:rPr>
        <w:t>Sources:</w:t>
      </w:r>
    </w:p>
    <w:p>
      <w:r>
        <w:t>Due to the nature of this company and the sensitive data they likely handle, a complete list of detailed URLs is unavailable. Publicly accessible detailed information is limited.</w:t>
      </w:r>
    </w:p>
    <w:p>
      <w:r>
        <w:t>1.  [U.S. Small Business Administration - SBIR/STTR](https://www.sbir.gov/): (Used to verify SBIR involvement, although specific award details are not easily accessible).</w:t>
      </w:r>
    </w:p>
    <w:p>
      <w:r>
        <w:t>2.   Various job posting sites (e.g., LinkedIn, Indeed): (Keywords used included "Web Sensing, LLC," "AI," "pattern of life," "intelligence," "anomaly detection." Used to infer technology focus and potential partnerships based on required skills).</w:t>
      </w:r>
    </w:p>
    <w:p>
      <w:r>
        <w:t>3.   Defense industry news publications (e.g., Defense News, C4ISRNET): (Searched for mentions of "Web Sensing, LLC," "anomaly detection," "AI for defense," used to gather contextual information about the company's activities and market positioning).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