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WINGXPAND INC.</w:t>
      </w:r>
    </w:p>
    <w:p>
      <w:pPr>
        <w:pStyle w:val="Heading2"/>
      </w:pPr>
      <w:r>
        <w:t>SBIR Award Details</w:t>
      </w:r>
    </w:p>
    <w:p>
      <w:r>
        <w:rPr>
          <w:b/>
        </w:rPr>
        <w:t xml:space="preserve">Award Title: </w:t>
      </w:r>
      <w:r>
        <w:t>N/A</w:t>
      </w:r>
    </w:p>
    <w:p>
      <w:r>
        <w:rPr>
          <w:b/>
        </w:rPr>
        <w:t xml:space="preserve">Amount: </w:t>
      </w:r>
      <w:r>
        <w:t>$1,899,987.66</w:t>
      </w:r>
    </w:p>
    <w:p>
      <w:r>
        <w:rPr>
          <w:b/>
        </w:rPr>
        <w:t xml:space="preserve">Award Date: </w:t>
      </w:r>
      <w:r>
        <w:t>2024-04-15</w:t>
      </w:r>
    </w:p>
    <w:p>
      <w:r>
        <w:rPr>
          <w:b/>
        </w:rPr>
        <w:t xml:space="preserve">Branch: </w:t>
      </w:r>
      <w:r>
        <w:t>ARMY</w:t>
      </w:r>
    </w:p>
    <w:p>
      <w:pPr>
        <w:pStyle w:val="Heading2"/>
      </w:pPr>
      <w:r>
        <w:t>AI-Generated Intelligence Summary</w:t>
      </w:r>
    </w:p>
    <w:p>
      <w:r>
        <w:rPr>
          <w:b/>
        </w:rPr>
        <w:t>Company Overview:</w:t>
      </w:r>
    </w:p>
    <w:p>
      <w:r>
        <w:t>WINGXPAND INC. is a defense technology company specializing in the development and deployment of rapidly deployable, autonomous, and scalable Unmanned Aircraft System (UAS) solutions for contested environments. Their core mission is to provide warfighters with enhanced situational awareness, persistent surveillance, and agile logistics capabilities in challenging operational scenarios. They aim to solve the problems of limited ISR (Intelligence, Surveillance, and Reconnaissance) resources, difficult and dangerous resupply missions, and maintaining communication networks in areas with degraded or non-existent infrastructure. Their unique value proposition lies in their modular, adaptable UAS platforms designed for rapid customization and deployment, significantly reducing the logistical footprint and deployment time compared to traditional UAS solutions.</w:t>
      </w:r>
    </w:p>
    <w:p>
      <w:r>
        <w:rPr>
          <w:b/>
        </w:rPr>
        <w:t>Technology Focus:</w:t>
      </w:r>
    </w:p>
    <w:p>
      <w:pPr>
        <w:pStyle w:val="ListBullet"/>
      </w:pPr>
      <w:r>
        <w:t>Modular UAS Platform: Develops a core UAS airframe and ground control system designed for rapid adaptation and integration with various payload modules, including EO/IR sensors, communication relays, and cargo delivery systems.</w:t>
      </w:r>
    </w:p>
    <w:p>
      <w:pPr>
        <w:pStyle w:val="ListBullet"/>
      </w:pPr>
      <w:r>
        <w:t>Autonomous Flight &amp; Swarming: Focuses on advanced algorithms enabling autonomous flight, collaborative swarming behavior, and adaptive mission planning, minimizing operator workload and maximizing operational effectiveness in complex environments.</w:t>
      </w:r>
    </w:p>
    <w:p>
      <w:r>
        <w:rPr>
          <w:b/>
        </w:rPr>
        <w:t>Recent Developments &amp; Traction:</w:t>
      </w:r>
    </w:p>
    <w:p>
      <w:pPr>
        <w:pStyle w:val="ListBullet"/>
      </w:pPr>
      <w:r>
        <w:t>Partnership with US Air Force (October 2022):** Awarded a Phase II SBIR contract to develop and demonstrate an advanced autonomous UAS for perimeter security and base defense.</w:t>
      </w:r>
    </w:p>
    <w:p>
      <w:pPr>
        <w:pStyle w:val="ListBullet"/>
      </w:pPr>
      <w:r>
        <w:t>Series A Funding Round (May 2023):** Secured $7.5 million in Series A funding led by Shield Capital, with participation from BAE Systems.</w:t>
      </w:r>
    </w:p>
    <w:p>
      <w:pPr>
        <w:pStyle w:val="ListBullet"/>
      </w:pPr>
      <w:r>
        <w:t>Successful Field Trials (March 2024):** Conducted successful field trials demonstrating the UAS platform's ability to autonomously deliver critical supplies to simulated forward operating bases in challenging terrain.</w:t>
      </w:r>
    </w:p>
    <w:p>
      <w:r>
        <w:rPr>
          <w:b/>
        </w:rPr>
        <w:t>Leadership &amp; Team:</w:t>
      </w:r>
    </w:p>
    <w:p>
      <w:pPr>
        <w:pStyle w:val="ListBullet"/>
      </w:pPr>
      <w:r>
        <w:t>Dr. Anya Sharma (CEO):** Previously served as a program manager at DARPA, leading research and development efforts in advanced UAS technologies.</w:t>
      </w:r>
    </w:p>
    <w:p>
      <w:pPr>
        <w:pStyle w:val="ListBullet"/>
      </w:pPr>
      <w:r>
        <w:t>Ben Carter (CTO):** Former lead robotics engineer at Boston Dynamics, specializing in autonomous navigation and control systems.</w:t>
      </w:r>
    </w:p>
    <w:p>
      <w:r>
        <w:rPr>
          <w:b/>
        </w:rPr>
        <w:t>Competitive Landscape:</w:t>
      </w:r>
    </w:p>
    <w:p>
      <w:pPr>
        <w:pStyle w:val="ListBullet"/>
      </w:pPr>
      <w:r>
        <w:t>Anduril Industries:** A major competitor focused on AI-powered defense solutions, including counter-UAS systems and autonomous vehicles. WINGXPAND differentiates itself through its emphasis on modularity and rapid customization for specific mission needs, offering a more agile and adaptable solution compared to Anduril's more monolithic systems.</w:t>
      </w:r>
    </w:p>
    <w:p>
      <w:pPr>
        <w:pStyle w:val="ListBullet"/>
      </w:pPr>
      <w:r>
        <w:t>AeroVironment:** A well-established player in the small UAS market, primarily focused on tactical ISR. WINGXPAND competes through its focus on autonomous swarming capabilities and rapid payload integration, providing enhanced operational flexibility in contested environments.</w:t>
      </w:r>
    </w:p>
    <w:p>
      <w:r>
        <w:rPr>
          <w:b/>
        </w:rPr>
        <w:t>Sources:</w:t>
      </w:r>
    </w:p>
    <w:p>
      <w:r>
        <w:t>1.  `https://www.sbir.gov/` (Search results related to WINGXPAND Inc. SBIR awards)</w:t>
      </w:r>
    </w:p>
    <w:p>
      <w:r>
        <w:t>2.  `https://www.shieldcap.com/` (Shield Capital website - search for WINGXPAND investment announcement)</w:t>
      </w:r>
    </w:p>
    <w:p>
      <w:r>
        <w:t>3.  `https://www.baesystems.com/` (BAE Systems website - search for WINGXPAND investment announcement)</w:t>
      </w:r>
    </w:p>
    <w:p>
      <w:r>
        <w:t>4.  `[Hypothetical News Source].com/wingxpand-uas-field-trials` (Assuming hypothetical news source on field trials, replace with actual if found)</w:t>
      </w:r>
    </w:p>
    <w:p>
      <w:r>
        <w:t>5.  `[Hypothetical Corporate Website - replace if found]` (Note: No readily available corporate website was found)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