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WOLVERINE RADAR COMPANY</w:t>
      </w:r>
    </w:p>
    <w:p>
      <w:pPr>
        <w:pStyle w:val="Heading2"/>
      </w:pPr>
      <w:r>
        <w:t>SBIR Award Details</w:t>
      </w:r>
    </w:p>
    <w:p>
      <w:r>
        <w:rPr>
          <w:b/>
        </w:rPr>
        <w:t xml:space="preserve">Award Title: </w:t>
      </w:r>
      <w:r>
        <w:t>N/A</w:t>
      </w:r>
    </w:p>
    <w:p>
      <w:r>
        <w:rPr>
          <w:b/>
        </w:rPr>
        <w:t xml:space="preserve">Amount: </w:t>
      </w:r>
      <w:r>
        <w:t>$139,952.00</w:t>
      </w:r>
    </w:p>
    <w:p>
      <w:r>
        <w:rPr>
          <w:b/>
        </w:rPr>
        <w:t xml:space="preserve">Award Date: </w:t>
      </w:r>
      <w:r>
        <w:t>2023-12-21</w:t>
      </w:r>
    </w:p>
    <w:p>
      <w:r>
        <w:rPr>
          <w:b/>
        </w:rPr>
        <w:t xml:space="preserve">Branch: </w:t>
      </w:r>
      <w:r>
        <w:t>NAVY</w:t>
      </w:r>
    </w:p>
    <w:p>
      <w:pPr>
        <w:pStyle w:val="Heading2"/>
      </w:pPr>
      <w:r>
        <w:t>AI-Generated Intelligence Summary</w:t>
      </w:r>
    </w:p>
    <w:p>
      <w:r>
        <w:rPr>
          <w:b/>
        </w:rPr>
        <w:t>Company Overview:</w:t>
      </w:r>
    </w:p>
    <w:p>
      <w:r>
        <w:t>Wolverine Radar Company, based in Ann Arbor, Michigan, specializes in developing and manufacturing compact, high-performance radar systems for a variety of applications, with a strong emphasis on unmanned aerial vehicles (UAVs) and counter-UAS (C-UAS) solutions. Their core mission is to provide highly reliable and cost-effective radar solutions that enable enhanced situational awareness and autonomous capabilities in challenging environments. They address the increasing need for smaller, lighter, and more power-efficient radar systems that can be integrated into platforms with size, weight, and power (SWaP) constraints. Wolverine Radar's unique value proposition lies in its patented Frequency Modulated Continuous Wave (FMCW) radar technology, which allows them to achieve high resolution and long-range detection in a compact form factor, making it ideal for applications where traditional radar systems are impractical.</w:t>
      </w:r>
    </w:p>
    <w:p>
      <w:r>
        <w:rPr>
          <w:b/>
        </w:rPr>
        <w:t>Technology Focus:</w:t>
      </w:r>
    </w:p>
    <w:p>
      <w:pPr>
        <w:pStyle w:val="ListBullet"/>
      </w:pPr>
      <w:r>
        <w:t>Compact FMCW Radar Systems:** Wolverine Radar focuses on building highly integrated, low-SWaP FMCW radar systems operating in the Ku-band and Ka-band frequencies. Their radar units are specifically designed for target detection, tracking, and obstacle avoidance.</w:t>
      </w:r>
    </w:p>
    <w:p>
      <w:pPr>
        <w:pStyle w:val="ListBullet"/>
      </w:pPr>
      <w:r>
        <w:t>Embedded Signal Processing:** The company's expertise includes developing embedded signal processing algorithms for real-time target classification, clutter rejection, and motion detection. This enables their radar systems to perform robustly in complex and dynamic environments.</w:t>
      </w:r>
    </w:p>
    <w:p>
      <w:r>
        <w:rPr>
          <w:b/>
        </w:rPr>
        <w:t>Recent Developments &amp; Traction:</w:t>
      </w:r>
    </w:p>
    <w:p>
      <w:pPr>
        <w:pStyle w:val="ListBullet"/>
      </w:pPr>
      <w:r>
        <w:t>SBIR Funding:** Wolverine Radar has been awarded multiple Small Business Innovation Research (SBIR) grants from the Department of Defense (DoD) to develop advanced radar technologies for specific military applications. For instance, they received funding for developing miniature radar systems for drone swarms in 2022 and again in 2023.</w:t>
      </w:r>
    </w:p>
    <w:p>
      <w:pPr>
        <w:pStyle w:val="ListBullet"/>
      </w:pPr>
      <w:r>
        <w:t>Product Launch (µSR-2):** Wolverine Radar released the µSR-2, a micro-sized radar system with improved range and resolution, targeted at small UAS and robotics applications. Information suggests this product has garnered initial commercial interest.</w:t>
      </w:r>
    </w:p>
    <w:p>
      <w:pPr>
        <w:pStyle w:val="ListBullet"/>
      </w:pPr>
      <w:r>
        <w:t>Partnerships with Defense Contractors:** Publicly available information suggests ongoing collaborations with major defense contractors to integrate Wolverine Radar's technology into their platforms and systems, although specific details are often kept confidential.</w:t>
      </w:r>
    </w:p>
    <w:p>
      <w:r>
        <w:rPr>
          <w:b/>
        </w:rPr>
        <w:t>Leadership &amp; Team:</w:t>
      </w:r>
    </w:p>
    <w:p>
      <w:r>
        <w:t>Publicly available information is limited, but key figures include:</w:t>
      </w:r>
    </w:p>
    <w:p>
      <w:pPr>
        <w:pStyle w:val="ListBullet"/>
      </w:pPr>
      <w:r>
        <w:t>While specific names are difficult to verify publicly without a LinkedIn profile, reports cite the management team as having expertise in radar system design, signal processing, and aerospace engineering. Further due diligence is needed to confirm names and detailed experience.</w:t>
      </w:r>
    </w:p>
    <w:p>
      <w:r>
        <w:rPr>
          <w:b/>
        </w:rPr>
        <w:t>Competitive Landscape:</w:t>
      </w:r>
    </w:p>
    <w:p>
      <w:pPr>
        <w:pStyle w:val="ListBullet"/>
      </w:pPr>
      <w:r>
        <w:t>Echodyne:** Echodyne offers a similar electronically scanned array (ESA) radar technology. Wolverine Radar differentiates itself through its ultra-compact size and focus on highly integrated, low-SWaP solutions, catering to the smallest UAS platforms.</w:t>
      </w:r>
    </w:p>
    <w:p>
      <w:pPr>
        <w:pStyle w:val="ListBullet"/>
      </w:pPr>
      <w:r>
        <w:t>SRC, Inc.:** SRC provides a broad range of radar and sensor systems for defense applications. Wolverine Radar distinguishes itself by specializing in miniaturized, FMCW radar for close-range, high-resolution detection, offering a niche solution for specific applications.</w:t>
      </w:r>
    </w:p>
    <w:p>
      <w:r>
        <w:rPr>
          <w:b/>
        </w:rPr>
        <w:t>Sources:</w:t>
      </w:r>
    </w:p>
    <w:p>
      <w:r>
        <w:t>1.  [https://www.wolverineradar.com/](https://www.wolverineradar.com/) (Company Website)</w:t>
      </w:r>
    </w:p>
    <w:p>
      <w:r>
        <w:t>2.  [https://www.federalregister.gov/documents/2023/03/14/2023-05138/agency-information-collection-activities-submission-for-omb-review-comment-request](https://www.federalregister.gov/documents/2023/03/14/2023-05138/agency-information-collection-activities-submission-for-omb-review-comment-request) (Mentions Wolverine Radar awarded contracts)</w:t>
      </w:r>
    </w:p>
    <w:p>
      <w:r>
        <w:t>3.  [https://www.sbir.gov/](https://www.sbir.gov/) (SBIR database for searching awarded grants to Wolverine Radar, specific project details remain limited.)</w:t>
      </w:r>
    </w:p>
    <w:p>
      <w:r>
        <w:t>4.  Various news articles and UAS industry reports mentioning Wolverine Radar as a provider of radar solutions, though these are often high-level.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