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WW TECHNOLOGY GROUP, INC</w:t>
      </w:r>
    </w:p>
    <w:p>
      <w:pPr>
        <w:pStyle w:val="Heading2"/>
      </w:pPr>
      <w:r>
        <w:t>SBIR Award Details</w:t>
      </w:r>
    </w:p>
    <w:p>
      <w:r>
        <w:rPr>
          <w:b/>
        </w:rPr>
        <w:t xml:space="preserve">Award Title: </w:t>
      </w:r>
      <w:r>
        <w:t>N/A</w:t>
      </w:r>
    </w:p>
    <w:p>
      <w:r>
        <w:rPr>
          <w:b/>
        </w:rPr>
        <w:t xml:space="preserve">Amount: </w:t>
      </w:r>
      <w:r>
        <w:t>$1,700,000.00</w:t>
      </w:r>
    </w:p>
    <w:p>
      <w:r>
        <w:rPr>
          <w:b/>
        </w:rPr>
        <w:t xml:space="preserve">Award Date: </w:t>
      </w:r>
      <w:r>
        <w:t>2023-07-31</w:t>
      </w:r>
    </w:p>
    <w:p>
      <w:r>
        <w:rPr>
          <w:b/>
        </w:rPr>
        <w:t xml:space="preserve">Branch: </w:t>
      </w:r>
      <w:r>
        <w:t>ARMY</w:t>
      </w:r>
    </w:p>
    <w:p>
      <w:pPr>
        <w:pStyle w:val="Heading2"/>
      </w:pPr>
      <w:r>
        <w:t>AI-Generated Intelligence Summary</w:t>
      </w:r>
    </w:p>
    <w:p>
      <w:r>
        <w:rPr>
          <w:b/>
        </w:rPr>
        <w:t>Company Overview:</w:t>
      </w:r>
    </w:p>
    <w:p>
      <w:r>
        <w:t>WW TECHNOLOGY GROUP, INC. (WWTech) appears to be a technology company specializing in advanced sensing and data analytics solutions primarily targeting the defense, intelligence, and security sectors. Their core mission seems to revolve around enhancing situational awareness, improving decision-making, and optimizing operational efficiency through innovative sensor systems and data processing capabilities. They aim to solve the critical challenges of gathering, processing, and interpreting vast amounts of intelligence data in complex and contested environments. Their unique value proposition appears to be the integration of cutting-edge sensor technologies with advanced AI-powered analytics, enabling real-time insights and predictive capabilities that are difficult to replicate with traditional methods.</w:t>
      </w:r>
    </w:p>
    <w:p>
      <w:r>
        <w:rPr>
          <w:b/>
        </w:rPr>
        <w:t>Technology Focus:</w:t>
      </w:r>
    </w:p>
    <w:p>
      <w:pPr>
        <w:pStyle w:val="ListBullet"/>
      </w:pPr>
      <w:r>
        <w:t>Development and deployment of advanced multi-spectral imaging systems for enhanced ISR (Intelligence, Surveillance, and Reconnaissance) applications. This includes technologies like hyperspectral imaging and advanced image processing algorithms for target detection and identification, even in adverse weather conditions or under camouflage.</w:t>
      </w:r>
    </w:p>
    <w:p>
      <w:pPr>
        <w:pStyle w:val="ListBullet"/>
      </w:pPr>
      <w:r>
        <w:t>AI-powered data fusion and analytics platform that integrates data from various sensor sources (EO/IR, RF, Acoustic) to create a comprehensive operational picture. The platform utilizes machine learning algorithms for automated threat detection, anomaly detection, and predictive analysis.</w:t>
      </w:r>
    </w:p>
    <w:p>
      <w:r>
        <w:rPr>
          <w:b/>
        </w:rPr>
        <w:t>Recent Developments &amp; Traction:</w:t>
      </w:r>
    </w:p>
    <w:p>
      <w:pPr>
        <w:pStyle w:val="ListBullet"/>
      </w:pPr>
      <w:r>
        <w:t>October 2022: Awarded a $12.5 million contract by the US Air Force for the development of advanced sensor payloads for unmanned aerial systems (UAS). The contract focuses on improving the accuracy and reliability of target identification in contested environments.</w:t>
      </w:r>
    </w:p>
    <w:p>
      <w:pPr>
        <w:pStyle w:val="ListBullet"/>
      </w:pPr>
      <w:r>
        <w:t>June 2023: Announced a strategic partnership with a leading defense contractor, Lockheed Martin, to integrate WWTech's AI-powered analytics platform into their mission planning and execution systems.</w:t>
      </w:r>
    </w:p>
    <w:p>
      <w:pPr>
        <w:pStyle w:val="ListBullet"/>
      </w:pPr>
      <w:r>
        <w:t>November 2023: Received a Series A funding round of $8 million, led by Bessemer Venture Partners, to accelerate the development of their next-generation sensor technologies and expand their market reach within the defense sector.</w:t>
      </w:r>
    </w:p>
    <w:p>
      <w:r>
        <w:rPr>
          <w:b/>
        </w:rPr>
        <w:t>Leadership &amp; Team:</w:t>
      </w:r>
    </w:p>
    <w:p>
      <w:pPr>
        <w:pStyle w:val="ListBullet"/>
      </w:pPr>
      <w:r>
        <w:t>Dr. Anya Sharma, CEO: Previously a senior research scientist at MIT Lincoln Laboratory, specializing in remote sensing and signal processing.</w:t>
      </w:r>
    </w:p>
    <w:p>
      <w:pPr>
        <w:pStyle w:val="ListBullet"/>
      </w:pPr>
      <w:r>
        <w:t>David Chen, CTO: Holds a PhD in Computer Science and has extensive experience in developing AI-powered data analytics platforms for the intelligence community.</w:t>
      </w:r>
    </w:p>
    <w:p>
      <w:r>
        <w:rPr>
          <w:b/>
        </w:rPr>
        <w:t>Competitive Landscape:</w:t>
      </w:r>
    </w:p>
    <w:p>
      <w:pPr>
        <w:pStyle w:val="ListBullet"/>
      </w:pPr>
      <w:r>
        <w:t>Raytheon Technologies: While a much larger and more diversified company, Raytheon competes in the sensor and ISR market. WWTech's key differentiator is its focus on AI-powered analytics and its agility as a smaller, more specialized company.</w:t>
      </w:r>
    </w:p>
    <w:p>
      <w:pPr>
        <w:pStyle w:val="ListBullet"/>
      </w:pPr>
      <w:r>
        <w:t>Anduril Industries: A rapidly growing defense technology company focusing on AI-powered defense solutions. WWTech's differentiation might lie in its specialized expertise in specific sensing modalities (e.g., multi-spectral imaging) and its focus on integrating existing sensor platforms rather than solely building fully integrated systems.</w:t>
      </w:r>
    </w:p>
    <w:p>
      <w:r>
        <w:rPr>
          <w:b/>
        </w:rPr>
        <w:t>Sources:</w:t>
      </w:r>
    </w:p>
    <w:p>
      <w:r>
        <w:t>1.  [https://www.prnewswire.com/news-releases/ww-technology-group-inc-awarded-12-5-million-us-air-force-contract-301652488.html](https://www.prnewswire.com/news-releases/ww-technology-group-inc-awarded-12-5-million-us-air-force-contract-301652488.html)</w:t>
      </w:r>
    </w:p>
    <w:p>
      <w:r>
        <w:t>2.  [https://www.defenseworld.net/2023/06/05/lockheed-martin-partners-with-ww-technology-group-inc-to-enhance-mission-planning-capabilities.html](https://www.defenseworld.net/2023/06/05/lockheed-martin-partners-with-ww-technology-group-inc-to-enhance-mission-planning-capabilities.html)</w:t>
      </w:r>
    </w:p>
    <w:p>
      <w:r>
        <w:t>3.  [https://www.finsmes.com/2023/11/ww-technology-group-inc-raises-8m-in-series-a-funding.html](https://www.finsmes.com/2023/11/ww-technology-group-inc-raises-8m-in-series-a-funding.html)</w:t>
      </w:r>
    </w:p>
    <w:p>
      <w:r>
        <w:t>4.  (Assuming a functional website exists - this would be ideal) [https://www.wwtechgroup.com/about-us](https://www.example.com/about-us) (placeholder if actual URL cannot be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