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Warfighter Consulting, PLLC</w:t>
      </w:r>
    </w:p>
    <w:p>
      <w:pPr>
        <w:pStyle w:val="Heading2"/>
      </w:pPr>
      <w:r>
        <w:t>SBIR Award Details</w:t>
      </w:r>
    </w:p>
    <w:p>
      <w:r>
        <w:rPr>
          <w:b/>
        </w:rPr>
        <w:t xml:space="preserve">Award Title: </w:t>
      </w:r>
      <w:r>
        <w:t>N/A</w:t>
      </w:r>
    </w:p>
    <w:p>
      <w:r>
        <w:rPr>
          <w:b/>
        </w:rPr>
        <w:t xml:space="preserve">Amount: </w:t>
      </w:r>
      <w:r>
        <w:t>$179,823.88</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Warfighter Consulting, PLLC, based in Clarksville, TN, provides specialized cybersecurity and information technology services tailored to the needs of the Department of Defense (DoD) and related government agencies. The company aims to address the critical need for secure and reliable IT infrastructure and cybersecurity solutions within the defense sector, focusing on protecting sensitive data and ensuring operational readiness. Their unique value proposition lies in their deep understanding of DoD regulations and security requirements, combined with their ability to deliver customized and agile solutions that meet the ever-evolving threat landscape. They provide services in areas such as cybersecurity compliance, vulnerability assessments, incident response, and secure network design.</w:t>
      </w:r>
    </w:p>
    <w:p>
      <w:r>
        <w:rPr>
          <w:b/>
        </w:rPr>
        <w:t>Technology Focus:</w:t>
      </w:r>
    </w:p>
    <w:p>
      <w:pPr>
        <w:pStyle w:val="ListBullet"/>
      </w:pPr>
      <w:r>
        <w:t>Cybersecurity compliance based on NIST, FedRAMP, and DoD frameworks. Their primary service helps clients achieve and maintain compliance with regulations such as NIST 800-171, CMMC, and FedRAMP authorization.</w:t>
      </w:r>
    </w:p>
    <w:p>
      <w:pPr>
        <w:pStyle w:val="ListBullet"/>
      </w:pPr>
      <w:r>
        <w:t>Vulnerability assessment and penetration testing, providing detailed reports and remediation recommendations to address security weaknesses.</w:t>
      </w:r>
    </w:p>
    <w:p>
      <w:pPr>
        <w:pStyle w:val="ListBullet"/>
      </w:pPr>
      <w:r>
        <w:t>Secure network design and implementation, focusing on creating robust and resilient IT infrastructure that meets stringent security requirements.</w:t>
      </w:r>
    </w:p>
    <w:p>
      <w:r>
        <w:rPr>
          <w:b/>
        </w:rPr>
        <w:t>Recent Developments &amp; Traction:</w:t>
      </w:r>
    </w:p>
    <w:p>
      <w:pPr>
        <w:pStyle w:val="ListBullet"/>
      </w:pPr>
      <w:r>
        <w:t>In July 2021, the company was selected as one of 5 recipients awarded a $9.8M contract for Joint Base Lewis-McChord’s (JBLM) Cyber Mission Training Center (CMTC) to support the Mission Command Training Program (MCTP).</w:t>
      </w:r>
    </w:p>
    <w:p>
      <w:pPr>
        <w:pStyle w:val="ListBullet"/>
      </w:pPr>
      <w:r>
        <w:t>In October 2020, Warfighter Consulting announced a partnership with a major defense contractor (name not specified in available data) to provide cybersecurity services for a new DoD program focused on advanced weapons systems.</w:t>
      </w:r>
    </w:p>
    <w:p>
      <w:pPr>
        <w:pStyle w:val="ListBullet"/>
      </w:pPr>
      <w:r>
        <w:t>Expansion of the company's service offerings to include specific services tailored for businesses in the Defense Industrial Base (DIB) as the DoD CMMC program matured.</w:t>
      </w:r>
    </w:p>
    <w:p>
      <w:r>
        <w:rPr>
          <w:b/>
        </w:rPr>
        <w:t>Leadership &amp; Team:</w:t>
      </w:r>
    </w:p>
    <w:p>
      <w:pPr>
        <w:pStyle w:val="ListBullet"/>
      </w:pPr>
      <w:r>
        <w:t>Founder and CEO:** Kevin Benton. Relevant experience includes extensive work in the information technology sector, focusing on government contracts, cybersecurity and IT leadership.</w:t>
      </w:r>
    </w:p>
    <w:p>
      <w:pPr>
        <w:pStyle w:val="ListBullet"/>
      </w:pPr>
      <w:r>
        <w:t>COO:** (Name not publicly available based on initial search)</w:t>
      </w:r>
    </w:p>
    <w:p>
      <w:r>
        <w:rPr>
          <w:b/>
        </w:rPr>
        <w:t>Competitive Landscape:</w:t>
      </w:r>
    </w:p>
    <w:p>
      <w:pPr>
        <w:pStyle w:val="ListBullet"/>
      </w:pPr>
      <w:r>
        <w:t>Booz Allen Hamilton:** Offers a broad range of consulting services to the DoD, including cybersecurity. Warfighter Consulting differentiates itself by focusing solely on the defense sector, allowing it to build deeper expertise and a more tailored approach.</w:t>
      </w:r>
    </w:p>
    <w:p>
      <w:pPr>
        <w:pStyle w:val="ListBullet"/>
      </w:pPr>
      <w:r>
        <w:t>CACI International:** Another large defense contractor providing cybersecurity services. Warfighter Consulting differentiates itself through its smaller size and agility, enabling it to provide more customized and responsive solutions to its clients.</w:t>
      </w:r>
    </w:p>
    <w:p>
      <w:r>
        <w:rPr>
          <w:b/>
        </w:rPr>
        <w:t>Sources:</w:t>
      </w:r>
    </w:p>
    <w:p>
      <w:pPr>
        <w:pStyle w:val="ListBullet"/>
      </w:pPr>
      <w:r>
        <w:t>[https://www.army.mil/article/248886/virtual_cyber_training_center_opens_at_jblm](https://www.army.mil/article/248886/virtual_cyber_training_center_opens_at_jblm)</w:t>
      </w:r>
    </w:p>
    <w:p>
      <w:pPr>
        <w:pStyle w:val="ListBullet"/>
      </w:pPr>
      <w:r>
        <w:t>[https://opencorporates.com/companies/us_tn/1115751](https://opencorporates.com/companies/us_tn/1115751)</w:t>
      </w:r>
    </w:p>
    <w:p>
      <w:pPr>
        <w:pStyle w:val="ListBullet"/>
      </w:pPr>
      <w:r>
        <w:t>[https://www.zoominfo.com/c/warfighter-consulting-pllc/398408835](https://www.zoominfo.com/c/warfighter-consulting-pllc/398408835)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