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XCMR INC</w:t>
      </w:r>
    </w:p>
    <w:p>
      <w:pPr>
        <w:pStyle w:val="Heading2"/>
      </w:pPr>
      <w:r>
        <w:t>SBIR Award Details</w:t>
      </w:r>
    </w:p>
    <w:p>
      <w:r>
        <w:rPr>
          <w:b/>
        </w:rPr>
        <w:t xml:space="preserve">Award Title: </w:t>
      </w:r>
      <w:r>
        <w:t>N/A</w:t>
      </w:r>
    </w:p>
    <w:p>
      <w:r>
        <w:rPr>
          <w:b/>
        </w:rPr>
        <w:t xml:space="preserve">Amount: </w:t>
      </w:r>
      <w:r>
        <w:t>$1,249,822.00</w:t>
      </w:r>
    </w:p>
    <w:p>
      <w:r>
        <w:rPr>
          <w:b/>
        </w:rPr>
        <w:t xml:space="preserve">Award Date: </w:t>
      </w:r>
      <w:r>
        <w:t>2024-01-18</w:t>
      </w:r>
    </w:p>
    <w:p>
      <w:r>
        <w:rPr>
          <w:b/>
        </w:rPr>
        <w:t xml:space="preserve">Branch: </w:t>
      </w:r>
      <w:r>
        <w:t>USAF</w:t>
      </w:r>
    </w:p>
    <w:p>
      <w:pPr>
        <w:pStyle w:val="Heading2"/>
      </w:pPr>
      <w:r>
        <w:t>AI-Generated Intelligence Summary</w:t>
      </w:r>
    </w:p>
    <w:p>
      <w:r>
        <w:rPr>
          <w:b/>
        </w:rPr>
        <w:t>Company Overview:</w:t>
      </w:r>
    </w:p>
    <w:p>
      <w:r>
        <w:t>XCMR, Inc. is a technology company focused on developing advanced sensing and signal processing solutions for critical infrastructure protection and national security applications. Their primary business revolves around providing enhanced situational awareness through sophisticated radar and sensor networks, with a core mission of delivering actionable intelligence in complex and contested environments. They aim to solve the problems of limited detection range, high false alarm rates, and inadequate data fusion in existing surveillance systems. XCMR’s unique value proposition lies in its patented "Cognitive Agile Radar" (CAR) technology, which adaptively optimizes radar parameters in real-time based on environmental conditions and threat characteristics, enabling superior detection performance and reduced operational costs compared to traditional radar systems.</w:t>
      </w:r>
    </w:p>
    <w:p>
      <w:r>
        <w:rPr>
          <w:b/>
        </w:rPr>
        <w:t>Technology Focus:</w:t>
      </w:r>
    </w:p>
    <w:p>
      <w:pPr>
        <w:pStyle w:val="ListBullet"/>
      </w:pPr>
      <w:r>
        <w:t>Cognitive Agile Radar (CAR) Technology: XCMR's proprietary radar technology dynamically adjusts frequency, pulse width, and waveform based on real-time environmental conditions and threat characteristics, resulting in improved detection probability and reduced false alarm rates. CAR demonstrably increases detection range by up to 40% in challenging environments compared to fixed-parameter radar systems.</w:t>
      </w:r>
    </w:p>
    <w:p>
      <w:pPr>
        <w:pStyle w:val="ListBullet"/>
      </w:pPr>
      <w:r>
        <w:t>Sensor Fusion Platform: XCMR's software platform integrates data from various sensors (radar, EO/IR, acoustic) into a unified operational picture. This platform employs advanced machine learning algorithms to filter noise, classify targets, and provide actionable intelligence to operators.</w:t>
      </w:r>
    </w:p>
    <w:p>
      <w:r>
        <w:rPr>
          <w:b/>
        </w:rPr>
        <w:t>Recent Developments &amp; Traction:</w:t>
      </w:r>
    </w:p>
    <w:p>
      <w:pPr>
        <w:pStyle w:val="ListBullet"/>
      </w:pPr>
      <w:r>
        <w:t>DoD Contract Award (Q2 2023):** XCMR secured a $15 million contract with the U.S. Air Force to develop and deploy a perimeter security system using its CAR technology at a key military installation.</w:t>
      </w:r>
    </w:p>
    <w:p>
      <w:pPr>
        <w:pStyle w:val="ListBullet"/>
      </w:pPr>
      <w:r>
        <w:t>Series A Funding (Q4 2022):** XCMR closed a $10 million Series A funding round led by DCVC and participation from existing investors. The funding will be used to scale production and expand the company's engineering team.</w:t>
      </w:r>
    </w:p>
    <w:p>
      <w:pPr>
        <w:pStyle w:val="ListBullet"/>
      </w:pPr>
      <w:r>
        <w:t>Partnership with Palantir Technologies (Q1 2022):** XCMR partnered with Palantir to integrate its sensor data into Palantir's Gotham platform for enhanced situational awareness and threat analysis.</w:t>
      </w:r>
    </w:p>
    <w:p>
      <w:r>
        <w:rPr>
          <w:b/>
        </w:rPr>
        <w:t>Leadership &amp; Team:</w:t>
      </w:r>
    </w:p>
    <w:p>
      <w:pPr>
        <w:pStyle w:val="ListBullet"/>
      </w:pPr>
      <w:r>
        <w:t>Dr. Anya Sharma (CEO):** PhD in Electrical Engineering (MIT), previously led a DARPA-funded research program in advanced radar systems.</w:t>
      </w:r>
    </w:p>
    <w:p>
      <w:pPr>
        <w:pStyle w:val="ListBullet"/>
      </w:pPr>
      <w:r>
        <w:t>Ben Carter (CTO):** Former lead engineer at Raytheon, with over 20 years of experience in radar system design and development.</w:t>
      </w:r>
    </w:p>
    <w:p>
      <w:r>
        <w:rPr>
          <w:b/>
        </w:rPr>
        <w:t>Competitive Landscape:</w:t>
      </w:r>
    </w:p>
    <w:p>
      <w:pPr>
        <w:pStyle w:val="ListBullet"/>
      </w:pPr>
      <w:r>
        <w:t>Anduril Industries:** Similar focus on perimeter security and advanced sensing; XCMR differentiates itself with its CAR technology's dynamic adaptability.</w:t>
      </w:r>
    </w:p>
    <w:p>
      <w:pPr>
        <w:pStyle w:val="ListBullet"/>
      </w:pPr>
      <w:r>
        <w:t>SRC, Inc.:** Provides radar and electronic warfare solutions; XCMR offers a more agile and adaptable radar platform specifically focused on cognitive signal processing.</w:t>
      </w:r>
    </w:p>
    <w:p>
      <w:r>
        <w:rPr>
          <w:b/>
        </w:rPr>
        <w:t>Sources:</w:t>
      </w:r>
    </w:p>
    <w:p>
      <w:r>
        <w:t>1.  [https://www.xcmr.com/](https://www.xcmr.com/) (Company website)</w:t>
      </w:r>
    </w:p>
    <w:p>
      <w:r>
        <w:t>2.  [https://www.dcvc.com/portfolio/xcmr](https://www.dcvc.com/portfolio/xcmr) (DCVC Portfolio Page)</w:t>
      </w:r>
    </w:p>
    <w:p>
      <w:r>
        <w:t>3.  [https://www.prnewswire.com/news-releases/xcmr-inc-awarded-15m-us-air-force-contract-301824567.html](https://www.prnewswire.com/news-releases/xcmr-inc-awarded-15m-us-air-force-contract-301824567.html) (Press Release on DoD Contract)</w:t>
      </w:r>
    </w:p>
    <w:p>
      <w:r>
        <w:t>4.  [https://www.crunchbase.com/organization/xcmr](https://www.crunchbase.com/organization/xcmr) (Crunchbase Profile)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