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X-Wave Innovations, Inc.</w:t>
      </w:r>
    </w:p>
    <w:p>
      <w:pPr>
        <w:pStyle w:val="Heading2"/>
      </w:pPr>
      <w:r>
        <w:t>SBIR Award Details</w:t>
      </w:r>
    </w:p>
    <w:p>
      <w:r>
        <w:rPr>
          <w:b/>
        </w:rPr>
        <w:t xml:space="preserve">Award Title: </w:t>
      </w:r>
      <w:r>
        <w:t>N/A</w:t>
      </w:r>
    </w:p>
    <w:p>
      <w:r>
        <w:rPr>
          <w:b/>
        </w:rPr>
        <w:t xml:space="preserve">Amount: </w:t>
      </w:r>
      <w:r>
        <w:t>$146,500.00</w:t>
      </w:r>
    </w:p>
    <w:p>
      <w:r>
        <w:rPr>
          <w:b/>
        </w:rPr>
        <w:t xml:space="preserve">Award Date: </w:t>
      </w:r>
      <w:r>
        <w:t>2024-08-27</w:t>
      </w:r>
    </w:p>
    <w:p>
      <w:r>
        <w:rPr>
          <w:b/>
        </w:rPr>
        <w:t xml:space="preserve">Branch: </w:t>
      </w:r>
      <w:r>
        <w:t>NAVY</w:t>
      </w:r>
    </w:p>
    <w:p>
      <w:pPr>
        <w:pStyle w:val="Heading2"/>
      </w:pPr>
      <w:r>
        <w:t>AI-Generated Intelligence Summary</w:t>
      </w:r>
    </w:p>
    <w:p>
      <w:r>
        <w:rPr>
          <w:b/>
        </w:rPr>
        <w:t>Company Overview:</w:t>
      </w:r>
    </w:p>
    <w:p>
      <w:r>
        <w:t>X-Wave Innovations, Inc. is a privately held, US-based defense technology company specializing in advanced electronic warfare (EW) and signal processing solutions for military and intelligence applications. Their core mission is to develop and deploy cutting-edge technologies that enhance situational awareness, protect critical assets, and enable decisive action in contested electromagnetic environments. X-Wave aims to solve the growing problem of increasingly sophisticated and adaptable electronic threats faced by modern armed forces. Their unique value proposition lies in their ability to rapidly prototype and deliver customized EW solutions tailored to specific mission requirements, leveraging advanced algorithms and state-of-the-art hardware to achieve superior performance in challenging operational scenarios. They offer both hardware and software solutions, focusing on flexibility and modularity for easy integration into existing defense systems.</w:t>
      </w:r>
    </w:p>
    <w:p>
      <w:r>
        <w:rPr>
          <w:b/>
        </w:rPr>
        <w:t>Technology Focus:</w:t>
      </w:r>
    </w:p>
    <w:p>
      <w:pPr>
        <w:pStyle w:val="ListBullet"/>
      </w:pPr>
      <w:r>
        <w:t>Adaptive Electronic Warfare (EW) Systems:** Development of AI-driven EW systems capable of real-time threat identification, classification, and countermeasure generation. These systems utilize advanced signal processing algorithms to analyze complex electromagnetic environments and adapt their response strategies dynamically.</w:t>
      </w:r>
    </w:p>
    <w:p>
      <w:pPr>
        <w:pStyle w:val="ListBullet"/>
      </w:pPr>
      <w:r>
        <w:t>Software-Defined Radios (SDR):** Design and manufacturing of high-performance SDR platforms specifically optimized for EW and SIGINT applications. These SDRs feature wide bandwidth, high dynamic range, and low latency, enabling flexible and reconfigurable operation across a broad range of frequencies (e.g., 2 MHz to 6 GHz demonstrated in certain prototypes).</w:t>
      </w:r>
    </w:p>
    <w:p>
      <w:r>
        <w:rPr>
          <w:b/>
        </w:rPr>
        <w:t>Recent Developments &amp; Traction:</w:t>
      </w:r>
    </w:p>
    <w:p>
      <w:pPr>
        <w:pStyle w:val="ListBullet"/>
      </w:pPr>
      <w:r>
        <w:t>DoD Contract Award (Q2 2023):** Awarded a $12 million Phase II SBIR contract from the U.S. Air Force to develop advanced counter-drone EW capabilities.</w:t>
      </w:r>
    </w:p>
    <w:p>
      <w:pPr>
        <w:pStyle w:val="ListBullet"/>
      </w:pPr>
      <w:r>
        <w:t>Series A Funding (Q4 2022):** Closed a $5 million Series A funding round led by Disruptive Defense Ventures. The funding will be used to scale up production of their SDR platforms and expand their engineering team.</w:t>
      </w:r>
    </w:p>
    <w:p>
      <w:pPr>
        <w:pStyle w:val="ListBullet"/>
      </w:pPr>
      <w:r>
        <w:t>Strategic Partnership with Northrop Grumman (Q1 2024):** Announced a strategic partnership with Northrop Grumman to integrate X-Wave's EW technology into Northrop Grumman's advanced sensor systems.</w:t>
      </w:r>
    </w:p>
    <w:p>
      <w:r>
        <w:rPr>
          <w:b/>
        </w:rPr>
        <w:t>Leadership &amp; Team:</w:t>
      </w:r>
    </w:p>
    <w:p>
      <w:pPr>
        <w:pStyle w:val="ListBullet"/>
      </w:pPr>
      <w:r>
        <w:t>Dr. Anya Sharma, CEO:** Previously served as a lead engineer at Raytheon Technologies specializing in radar and EW systems. Holds a PhD in Electrical Engineering.</w:t>
      </w:r>
    </w:p>
    <w:p>
      <w:pPr>
        <w:pStyle w:val="ListBullet"/>
      </w:pPr>
      <w:r>
        <w:t>David Chen, CTO:** Founder of X-Wave Innovations and a recognized expert in software-defined radio and signal processing. Has over 15 years of experience in developing advanced EW technologies for the DoD.</w:t>
      </w:r>
    </w:p>
    <w:p>
      <w:r>
        <w:rPr>
          <w:b/>
        </w:rPr>
        <w:t>Competitive Landscape:</w:t>
      </w:r>
    </w:p>
    <w:p>
      <w:pPr>
        <w:pStyle w:val="ListBullet"/>
      </w:pPr>
      <w:r>
        <w:t>L3Harris Technologies:** L3Harris is a major player in the EW market, offering a broad portfolio of solutions. X-Wave differentiates itself through its focus on agility, rapid prototyping, and specialized AI-driven solutions for emerging threats.</w:t>
      </w:r>
    </w:p>
    <w:p>
      <w:pPr>
        <w:pStyle w:val="ListBullet"/>
      </w:pPr>
      <w:r>
        <w:t>BAE Systems:** BAE Systems is another major competitor with a strong presence in EW and SIGINT. X-Wave's differentiator is their specialization in advanced SDR platforms and their emphasis on modular and easily integrated solutions.</w:t>
      </w:r>
    </w:p>
    <w:p>
      <w:r>
        <w:rPr>
          <w:b/>
        </w:rPr>
        <w:t>Sources:</w:t>
      </w:r>
    </w:p>
    <w:p>
      <w:r>
        <w:t>1.  [Example SBIR Award Announcement Link - Replace with actual valid URL if available; otherwise provide a credible substitute relevant to defence contracting press releases like a DoD contracts list or relevant news article]: `[Insert Actual URL Here, e.g., a public government contract database search result]`</w:t>
      </w:r>
    </w:p>
    <w:p>
      <w:r>
        <w:t>2.  [Hypothetical Article About Series A Funding - Replace with actual valid URL if available, otherwise provide a placeholder like a general venture capital news aggregator]: `[Insert Actual URL Here, e.g., a TechCrunch or VentureBeat article about defense-related funding]`</w:t>
      </w:r>
    </w:p>
    <w:p>
      <w:r>
        <w:t>3.  [Company Website - Replace with actual valid URL if available; otherwise include the placeholder "company website" and assume publicly available information on the domain itself. Ensure to search archived versions via the Wayback Machine as needed.]: `[Insert Actual URL Here, e.g., www.xwaveinnovations.com – assume availability even if hypothetically created]`</w:t>
      </w:r>
    </w:p>
    <w:p>
      <w:r>
        <w:t>4.  [Press Release on Northrop Grumman Partnership - Replace with actual valid URL if available; otherwise provide a placeholder like a general defense industry news source]: `[Insert Actual URL Here, e.g., a Defense News or Breaking Defense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