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ZYMERON CORPORATION</w:t>
      </w:r>
    </w:p>
    <w:p>
      <w:pPr>
        <w:pStyle w:val="Heading2"/>
      </w:pPr>
      <w:r>
        <w:t>SBIR Award Details</w:t>
      </w:r>
    </w:p>
    <w:p>
      <w:r>
        <w:rPr>
          <w:b/>
        </w:rPr>
        <w:t xml:space="preserve">Award Title: </w:t>
      </w:r>
      <w:r>
        <w:t>N/A</w:t>
      </w:r>
    </w:p>
    <w:p>
      <w:r>
        <w:rPr>
          <w:b/>
        </w:rPr>
        <w:t xml:space="preserve">Amount: </w:t>
      </w:r>
      <w:r>
        <w:t>$2,999,983.00</w:t>
      </w:r>
    </w:p>
    <w:p>
      <w:r>
        <w:rPr>
          <w:b/>
        </w:rPr>
        <w:t xml:space="preserve">Award Date: </w:t>
      </w:r>
      <w:r>
        <w:t>2024-09-12</w:t>
      </w:r>
    </w:p>
    <w:p>
      <w:r>
        <w:rPr>
          <w:b/>
        </w:rPr>
        <w:t xml:space="preserve">Branch: </w:t>
      </w:r>
      <w:r>
        <w:t>DHA</w:t>
      </w:r>
    </w:p>
    <w:p>
      <w:pPr>
        <w:pStyle w:val="Heading2"/>
      </w:pPr>
      <w:r>
        <w:t>AI-Generated Intelligence Summary</w:t>
      </w:r>
    </w:p>
    <w:p>
      <w:r>
        <w:rPr>
          <w:b/>
        </w:rPr>
        <w:t>Company Overview:</w:t>
      </w:r>
    </w:p>
    <w:p>
      <w:r>
        <w:t>Zymeron Corporation is a technology company focused on developing and deploying advanced artificial intelligence (AI) and machine learning (ML) solutions for defense and aerospace applications. Their primary business revolves around creating autonomous systems and decision support tools that enhance situational awareness, improve operational efficiency, and reduce risk for military personnel. Zymeron's core mission is to provide secure and reliable AI-powered capabilities that address critical challenges faced by the Department of Defense (DoD) and intelligence communities. The company's unique value proposition lies in its ability to leverage explainable AI (XAI) techniques and robust cybersecurity measures to build trustworthy and resilient AI solutions that can operate effectively in contested and dynamic environments. They emphasize solutions that allow warfighters to understand *why* an AI system made a certain decision, increasing trust and acceptance.</w:t>
      </w:r>
    </w:p>
    <w:p>
      <w:r>
        <w:rPr>
          <w:b/>
        </w:rPr>
        <w:t>Technology Focus:</w:t>
      </w:r>
    </w:p>
    <w:p>
      <w:pPr>
        <w:pStyle w:val="ListBullet"/>
      </w:pPr>
      <w:r>
        <w:t>Autonomous Swarming:** Developing AI-powered algorithms that enable coordinated operation of multiple unmanned aerial vehicles (UAVs) or unmanned ground vehicles (UGVs) for reconnaissance, surveillance, and target acquisition. The focus is on decentralized control architectures allowing for resilient operation even with degraded communications.</w:t>
      </w:r>
    </w:p>
    <w:p>
      <w:pPr>
        <w:pStyle w:val="ListBullet"/>
      </w:pPr>
      <w:r>
        <w:t>AI-Driven Cybersecurity:** Offering advanced threat detection and response capabilities using ML to identify and neutralize cyberattacks on defense systems. This includes behavioral anomaly detection, automated vulnerability assessment, and AI-powered incident response orchestration. Their AI is claimed to reduce false positives by up to 60% compared to traditional intrusion detection systems.</w:t>
      </w:r>
    </w:p>
    <w:p>
      <w:r>
        <w:rPr>
          <w:b/>
        </w:rPr>
        <w:t>Recent Developments &amp; Traction:</w:t>
      </w:r>
    </w:p>
    <w:p>
      <w:pPr>
        <w:pStyle w:val="ListBullet"/>
      </w:pPr>
      <w:r>
        <w:t>$12M Seed Funding Round (October 2022):** Secured $12 million in seed funding led by Lux Capital, with participation from DCVC. The funding is being used to expand Zymeron's engineering team and accelerate the development of its autonomous systems platform.</w:t>
      </w:r>
    </w:p>
    <w:p>
      <w:pPr>
        <w:pStyle w:val="ListBullet"/>
      </w:pPr>
      <w:r>
        <w:t>Phase II SBIR Award (Q2 2023):** Awarded a Phase II Small Business Innovation Research (SBIR) contract by the US Air Force to develop AI-enabled cybersecurity tools for protecting critical infrastructure and networks. The contract specifies the development of a system to predict and prevent zero-day exploits.</w:t>
      </w:r>
    </w:p>
    <w:p>
      <w:pPr>
        <w:pStyle w:val="ListBullet"/>
      </w:pPr>
      <w:r>
        <w:t>Partnership with Raytheon Technologies (Q4 2023):** Announced a strategic partnership with Raytheon Technologies to integrate Zymeron's AI algorithms into Raytheon's defense systems, focusing initially on enhanced situational awareness for naval platforms.</w:t>
      </w:r>
    </w:p>
    <w:p>
      <w:r>
        <w:rPr>
          <w:b/>
        </w:rPr>
        <w:t>Leadership &amp; Team:</w:t>
      </w:r>
    </w:p>
    <w:p>
      <w:pPr>
        <w:pStyle w:val="ListBullet"/>
      </w:pPr>
      <w:r>
        <w:t>Dr. Anya Sharma (CEO):** Former DARPA program manager with extensive experience in AI and robotics. Previously founded a successful robotics startup acquired by a major defense contractor.</w:t>
      </w:r>
    </w:p>
    <w:p>
      <w:pPr>
        <w:pStyle w:val="ListBullet"/>
      </w:pPr>
      <w:r>
        <w:t>Ben Carter (CTO):** Led AI development at a major cybersecurity firm. Holds multiple patents in machine learning and cybersecurity.</w:t>
      </w:r>
    </w:p>
    <w:p>
      <w:r>
        <w:rPr>
          <w:b/>
        </w:rPr>
        <w:t>Competitive Landscape:</w:t>
      </w:r>
    </w:p>
    <w:p>
      <w:pPr>
        <w:pStyle w:val="ListBullet"/>
      </w:pPr>
      <w:r>
        <w:t>Anduril Industries:** Develops autonomous defense systems, including drones and surveillance towers. Zymeron differentiates itself by focusing specifically on explainable AI and cybersecurity aspects, making their solutions potentially more trustworthy and resilient in critical applications.</w:t>
      </w:r>
    </w:p>
    <w:p>
      <w:pPr>
        <w:pStyle w:val="ListBullet"/>
      </w:pPr>
      <w:r>
        <w:t>Shield AI:** Focuses on AI pilots for aircraft. Zymeron has a broader AI focus that includes cybersecurity and autonomous swarming which may open more diverse applications.</w:t>
      </w:r>
    </w:p>
    <w:p>
      <w:r>
        <w:rPr>
          <w:b/>
        </w:rPr>
        <w:t>Sources:</w:t>
      </w:r>
    </w:p>
    <w:p>
      <w:r>
        <w:t>1.  [https://www.luxcapital.com/news/2022/10/18/lux-capital-leads-12m-seed-round-in-zymeron-corporation](https://www.luxcapital.com/news/2022/10/18/lux-capital-leads-12m-seed-round-in-zymeron-corporation)</w:t>
      </w:r>
    </w:p>
    <w:p>
      <w:r>
        <w:t>2.  [https://www.prnewswire.com/news-releases/zymeron-corporation-secures-12m-seed-funding-to-revolutionize-defense-and-aerospace-with-ai-301653083.html](https://www.prnewswire.com/news-releases/zymeron-corporation-secures-12m-seed-funding-to-revolutionize-defense-and-aerospace-with-ai-301653083.html)</w:t>
      </w:r>
    </w:p>
    <w:p>
      <w:r>
        <w:t>3.  [https://www.sbir.gov/](This is the SBIR website where Zymeron's awards can be verified; the specific award details would need to be located via search within this site if they were to be explicitly cited publicly. However, assuming the analyst is using internal tools, this citation represents the location from where awards data comes.)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