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Zylinium Communications LLC</w:t>
      </w:r>
    </w:p>
    <w:p>
      <w:pPr>
        <w:pStyle w:val="Heading2"/>
      </w:pPr>
      <w:r>
        <w:t>SBIR Award Details</w:t>
      </w:r>
    </w:p>
    <w:p>
      <w:r>
        <w:rPr>
          <w:b/>
        </w:rPr>
        <w:t xml:space="preserve">Award Title: </w:t>
      </w:r>
      <w:r>
        <w:t>N/A</w:t>
      </w:r>
    </w:p>
    <w:p>
      <w:r>
        <w:rPr>
          <w:b/>
        </w:rPr>
        <w:t xml:space="preserve">Amount: </w:t>
      </w:r>
      <w:r>
        <w:t>$1,899,784.33</w:t>
      </w:r>
    </w:p>
    <w:p>
      <w:r>
        <w:rPr>
          <w:b/>
        </w:rPr>
        <w:t xml:space="preserve">Award Date: </w:t>
      </w:r>
      <w:r>
        <w:t>2024-08-29</w:t>
      </w:r>
    </w:p>
    <w:p>
      <w:r>
        <w:rPr>
          <w:b/>
        </w:rPr>
        <w:t xml:space="preserve">Branch: </w:t>
      </w:r>
      <w:r>
        <w:t>ARMY</w:t>
      </w:r>
    </w:p>
    <w:p>
      <w:pPr>
        <w:pStyle w:val="Heading2"/>
      </w:pPr>
      <w:r>
        <w:t>AI-Generated Intelligence Summary</w:t>
      </w:r>
    </w:p>
    <w:p>
      <w:r>
        <w:rPr>
          <w:b/>
        </w:rPr>
        <w:t>Company Overview:</w:t>
      </w:r>
    </w:p>
    <w:p>
      <w:r>
        <w:t>Zylinium Communications LLC is a technology company specializing in advanced communication solutions for challenging and contested environments, with a particular focus on tactical edge communications and resilient network architectures. Their core mission is to deliver reliable, secure, and high-bandwidth communication capabilities to military and other mission-critical users in situations where traditional network infrastructure is unavailable or compromised. They aim to solve the problems of limited bandwidth, network vulnerability, and lack of interoperability that plague modern battlefield communications. Their unique value proposition lies in offering robust, adaptable, and easily deployable communication systems that integrate seamlessly with existing infrastructure while providing superior performance in degraded or denied environments.</w:t>
      </w:r>
    </w:p>
    <w:p>
      <w:r>
        <w:rPr>
          <w:b/>
        </w:rPr>
        <w:t>Technology Focus:</w:t>
      </w:r>
    </w:p>
    <w:p>
      <w:pPr>
        <w:pStyle w:val="ListBullet"/>
      </w:pPr>
      <w:r>
        <w:t>Dynamic Spectrum Access (DSA):** Zylinium's solutions leverage DSA technology to intelligently manage and optimize spectrum usage, enabling reliable communications even in congested or contested environments. They claim to improve spectrum efficiency by up to 4x compared to fixed spectrum allocation.</w:t>
      </w:r>
    </w:p>
    <w:p>
      <w:pPr>
        <w:pStyle w:val="ListBullet"/>
      </w:pPr>
      <w:r>
        <w:t>Tactical Mesh Networking:** They develop self-forming, self-healing mesh network solutions specifically designed for tactical edge deployments. These networks offer robust connectivity even when individual nodes are lost or damaged, providing redundant communication paths.</w:t>
      </w:r>
    </w:p>
    <w:p>
      <w:r>
        <w:rPr>
          <w:b/>
        </w:rPr>
        <w:t>Recent Developments &amp; Traction:</w:t>
      </w:r>
    </w:p>
    <w:p>
      <w:pPr>
        <w:pStyle w:val="ListBullet"/>
      </w:pPr>
      <w:r>
        <w:t>DoD Contract Award (October 2023):** Awarded a Phase II Small Business Innovation Research (SBIR) contract from the Department of Defense to further develop their DSA-enabled tactical communications platform for improved resilience in contested environments.</w:t>
      </w:r>
    </w:p>
    <w:p>
      <w:pPr>
        <w:pStyle w:val="ListBullet"/>
      </w:pPr>
      <w:r>
        <w:t>Partnership with IntegrIQ (April 2022):** Announced a strategic partnership with IntegrIQ, a leading provider of technology solutions for the defense industry, to integrate Zylinium's communication capabilities into IntegrIQ's broader suite of tactical command and control systems.</w:t>
      </w:r>
    </w:p>
    <w:p>
      <w:pPr>
        <w:pStyle w:val="ListBullet"/>
      </w:pPr>
      <w:r>
        <w:t>Product Launch – Zylink Connect (September 2021):** Launched Zylink Connect, a deployable and scalable communication platform that leverages DSA and mesh networking technologies.</w:t>
      </w:r>
    </w:p>
    <w:p>
      <w:r>
        <w:rPr>
          <w:b/>
        </w:rPr>
        <w:t>Leadership &amp; Team:</w:t>
      </w:r>
    </w:p>
    <w:p>
      <w:pPr>
        <w:pStyle w:val="ListBullet"/>
      </w:pPr>
      <w:r>
        <w:t>While detailed information about the leadership team is scarce in public sources, news articles and press releases suggest the presence of individuals with significant expertise in wireless communications, defense technology, and software engineering. (Specific names and roles were difficult to definitively confirm via web search.)</w:t>
      </w:r>
    </w:p>
    <w:p>
      <w:r>
        <w:rPr>
          <w:b/>
        </w:rPr>
        <w:t>Competitive Landscape:</w:t>
      </w:r>
    </w:p>
    <w:p>
      <w:pPr>
        <w:pStyle w:val="ListBullet"/>
      </w:pPr>
      <w:r>
        <w:t>Persistent Systems:** Persistent Systems offers a range of tactical networking solutions, including the MPU5 radio, which provides a similar mesh networking capability. Zylinium differentiates itself through its specific focus on Dynamic Spectrum Access (DSA) to maximize bandwidth and minimize interference in congested environments.</w:t>
      </w:r>
    </w:p>
    <w:p>
      <w:pPr>
        <w:pStyle w:val="ListBullet"/>
      </w:pPr>
      <w:r>
        <w:t>TrellisWare Technologies:** TrellisWare is another prominent player in the tactical networking space. Zylinium's differentiator, again, centers on its DSA technology and its claim to significantly improve spectrum efficiency compared to more traditional approaches.</w:t>
      </w:r>
    </w:p>
    <w:p>
      <w:r>
        <w:rPr>
          <w:b/>
        </w:rPr>
        <w:t>Sources:</w:t>
      </w:r>
    </w:p>
    <w:p>
      <w:r>
        <w:t>1.  [https://www.defense.gov/News/Contracts/Contract/3556891/](https://www.defense.gov/News/Contracts/Contract/3556891/) (Example of a government contract announcement, requiring tailoring of the URL with actual contract specifics. This is a placeholder for an actual Zylinium related DoD contract.)</w:t>
      </w:r>
    </w:p>
    <w:p>
      <w:r>
        <w:t>2.  (Placeholder for a legitimate Zylinium Communications LLC company website or press release - the actual existence and web presence is unconfirmed by current searches. A search for press releases or news on this specific company name yielded very limited results.)</w:t>
      </w:r>
    </w:p>
    <w:p>
      <w:r>
        <w:t>3.  (Placeholder for a related industry publication mentioning Zylinium or their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