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76"/>
        <w:tblGridChange w:id="0">
          <w:tblGrid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  <w:gridCol w:w="376"/>
          </w:tblGrid>
        </w:tblGridChange>
      </w:tblGrid>
      <w:tr>
        <w:trPr>
          <w:trHeight w:val="2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10.06.2020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Группа _118____ Фамилия И.О.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№5  Журкин 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621"/>
        <w:gridCol w:w="3119"/>
        <w:tblGridChange w:id="0">
          <w:tblGrid>
            <w:gridCol w:w="7621"/>
            <w:gridCol w:w="3119"/>
          </w:tblGrid>
        </w:tblGridChange>
      </w:tblGrid>
      <w:tr>
        <w:trPr>
          <w:trHeight w:val="670" w:hRule="atLeast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42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Пусть размер регистра некоторой ЭВМ 7+№ двоичных разрядов (где № – Ваш номер в ведомости) и для представления чисел со знаком используется дополнительный код. Выписать (в 2-й или 16-й системе) машинное представление в регистре десятичного числа (–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ousine" w:cs="Cousine" w:eastAsia="Cousine" w:hAnsi="Cousine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G–№)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где G – номер Вашей группы.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Ответ: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621"/>
        <w:gridCol w:w="3119"/>
        <w:tblGridChange w:id="0">
          <w:tblGrid>
            <w:gridCol w:w="7621"/>
            <w:gridCol w:w="3119"/>
          </w:tblGrid>
        </w:tblGridChange>
      </w:tblGrid>
      <w:tr>
        <w:trPr>
          <w:trHeight w:val="1237" w:hRule="atLeast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425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Дан фрагмент программы для трёхадресной машины УМ-3 (запись результата по первому адресу)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01 103 101 102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1588" w:right="0" w:firstLine="425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  G  103 103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42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Где G – номер Вашей группы. Выписать справа эквивалентный фрагмент программы для стековой машины УМ-0. Коды операций: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запись в стек ячейки с адресом А1 (аналог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А1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аналог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А1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и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сложение и умножение соответственно.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Ответ: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4"/>
        <w:gridCol w:w="4820"/>
        <w:tblGridChange w:id="0">
          <w:tblGrid>
            <w:gridCol w:w="5954"/>
            <w:gridCol w:w="48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  <w:tab w:val="left" w:pos="1560"/>
              </w:tabs>
              <w:spacing w:after="0" w:before="0" w:line="240" w:lineRule="auto"/>
              <w:ind w:left="39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?;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число со знаком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  <w:tab w:val="left" w:pos="1560"/>
              </w:tabs>
              <w:spacing w:after="4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Здесь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при чётном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ousine" w:cs="Cousine" w:eastAsia="Cousine" w:hAnsi="Cousine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при нечётном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ousine" w:cs="Cousine" w:eastAsia="Cousine" w:hAnsi="Cousine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где № – Ваш номер в ведомости. Выписать справа фрагмент на Ассемблере для вычисления и печати значения выражения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  <w:tab w:val="left" w:pos="1560"/>
              </w:tabs>
              <w:spacing w:after="0" w:before="0" w:line="240" w:lineRule="auto"/>
              <w:ind w:left="119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(X*1000)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  <w:tab w:val="left" w:pos="1560"/>
              </w:tabs>
              <w:spacing w:after="40" w:before="0" w:line="240" w:lineRule="auto"/>
              <w:ind w:left="39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  <w:tab w:val="left" w:pos="1560"/>
              </w:tabs>
              <w:spacing w:after="40" w:before="0" w:line="240" w:lineRule="auto"/>
              <w:ind w:left="39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  <w:tab w:val="left" w:pos="1560"/>
              </w:tabs>
              <w:spacing w:after="40" w:before="0" w:line="240" w:lineRule="auto"/>
              <w:ind w:left="39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Ответ: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11"/>
        <w:gridCol w:w="5551"/>
        <w:tblGridChange w:id="0">
          <w:tblGrid>
            <w:gridCol w:w="5211"/>
            <w:gridCol w:w="555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Выписать справа последовательность команд (не более 6-ти) для решения следующей задачи.  №=2 должно быть BL=11100000b, а для №=1 должно быть BL=00000111b.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Ответ: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62.0" w:type="dxa"/>
        <w:jc w:val="left"/>
        <w:tblInd w:w="0.0" w:type="dxa"/>
        <w:tblLayout w:type="fixed"/>
        <w:tblLook w:val="0000"/>
      </w:tblPr>
      <w:tblGrid>
        <w:gridCol w:w="5211"/>
        <w:gridCol w:w="5551"/>
        <w:tblGridChange w:id="0">
          <w:tblGrid>
            <w:gridCol w:w="5211"/>
            <w:gridCol w:w="5551"/>
          </w:tblGrid>
        </w:tblGridChange>
      </w:tblGrid>
      <w:t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4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Известно, что в стеке содержится не менее трёх двойных слов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). Выписать справа фрагмент на Ассемблере (не более 5 команд), который меняет местами первое (верхнее) и третье двойное слово стека. Все регистры должны сохранить свои значения.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Описать на Ассемблере процедуру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MaxNom(x,n)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здесь x – массив из n чисел со знаком формата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при </w:t>
      </w:r>
      <w:sdt>
        <w:sdtPr>
          <w:tag w:val="goog_rdk_3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№ 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3=0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при </w:t>
      </w:r>
      <w:sdt>
        <w:sdtPr>
          <w:tag w:val="goog_rdk_4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№ 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3=1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при </w:t>
      </w:r>
      <w:sdt>
        <w:sdtPr>
          <w:tag w:val="goog_rdk_5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№ 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3=2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где № – Ваш номер в ведомости. Процедура печатает наибольший элемент массива и его номер. Элементы массива нумеруются, начиная с 1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…). Процедура должна удовлетворять стандартным соглашениям о связях. Когда наибольших элементов несколько, печатать номер первого из них.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Написать программу, состоящую из двух модулей. Головной модуль содержит описание знаковой переменной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формата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Головной модуль считывает число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а вспомогательный модуль печатает значение </w:t>
      </w:r>
      <w:sdt>
        <w:sdtPr>
          <w:tag w:val="goog_rdk_6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X*№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где № – Ваш номер в ведомости, после чего вспомогательный модуль завершает работу программы.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Объясните, почему память ЭВМ типа кэш плохо работает, когда в программе происходит много прерываний 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Сформулируйте отличия принципа пространственной локальности, от принципа временнóй локальности (на этих принципах основано использование кэш-памяти).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8.000000000002" w:type="dxa"/>
        <w:jc w:val="left"/>
        <w:tblInd w:w="0.0" w:type="dxa"/>
        <w:tblLayout w:type="fixed"/>
        <w:tblLook w:val="0000"/>
      </w:tblPr>
      <w:tblGrid>
        <w:gridCol w:w="6487"/>
        <w:gridCol w:w="4501"/>
        <w:tblGridChange w:id="0">
          <w:tblGrid>
            <w:gridCol w:w="6487"/>
            <w:gridCol w:w="4501"/>
          </w:tblGrid>
        </w:tblGridChange>
      </w:tblGrid>
      <w:t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Описать справа макроопределение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NByte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macro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Name,S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которое для своего параметра-списка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=&lt;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,…,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вычисляет число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параметров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из списка, которые имеют формат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Макрорасширение должно состоять из описания переменной с именем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типа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при чётном № 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при нечётном №, где № – Ваш номер в ведомости. Величина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должна быть начальным значением этой переменной. Регистры не портить. Наличие и правильность параметров не проверять.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Ответ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10" w:left="680" w:right="454" w:header="73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,Обычный1">
    <w:name w:val="Обычный,Обычный1"/>
    <w:next w:val="Обычный,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,Обычный1"/>
    <w:next w:val="Обычный,Обычный1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397" w:firstLineChars="-1"/>
      <w:textDirection w:val="btLr"/>
      <w:textAlignment w:val="top"/>
      <w:outlineLvl w:val="0"/>
    </w:pPr>
    <w:rPr>
      <w:rFonts w:ascii="Courier New" w:hAnsi="Courier New"/>
      <w:b w:val="1"/>
      <w:w w:val="100"/>
      <w:position w:val="-1"/>
      <w:sz w:val="20"/>
      <w:szCs w:val="18"/>
      <w:effect w:val="none"/>
      <w:vertAlign w:val="baseline"/>
      <w:cs w:val="0"/>
      <w:em w:val="none"/>
      <w:lang w:bidi="ar-SA" w:eastAsia="ru-RU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2">
    <w:name w:val="Обычный2"/>
    <w:next w:val="Обычный2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">
    <w:name w:val="Основной шрифт"/>
    <w:next w:val="Основнойшрифт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">
    <w:name w:val="Текст"/>
    <w:basedOn w:val="Обычный2"/>
    <w:next w:val="Текст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,Обычный1"/>
    <w:next w:val="Текствыноски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,Обычный1"/>
    <w:next w:val="Текстпримечани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ТекстпримечанияЗнак">
    <w:name w:val="Текст примечания Знак"/>
    <w:basedOn w:val="Основнойшрифтабзаца"/>
    <w:next w:val="Текстпримечания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ТемапримечанияЗнак">
    <w:name w:val="Тема примечания Знак"/>
    <w:next w:val="ТемапримечанияЗнак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avzcWbxddx9TRuD5/R44Jt2PA==">AMUW2mWsYwLZ5xjkLemcPtgCrKtzDjQuPb+/PEpTkqXcVGFzMp8EtiLgR07nFzRO80k7Mg0BO4q9atlXyw9yu7V7X5cJa/4qJJrICaoLINMFXBVX4HyMb2XL0mfICPSGHuy7A3VuQISgjWkvHtxUpdRDRIGxVwiBv7oqRCI++bixKejdrZ48S2T2bv2HgwhHVauHhla7EFDJmIiiLyiiMycoO6C6oCw5C3D4J8lHVRgPLF6hamdOpiJWOCeU+LSgOvT6FlzMPIzw6+1KUt7TOXYD6Kbx71zgW5HjXwgc5llpSSzRI0nAdQ+hBfLhavCHpJx1yq33PQXHWa2BUme6X2F+W2rw8sJ9JYufSe33Qpda/Ot/DtDWaBZBF9bPcwu7oD/rZJVLF8SsYJByacUG/UTlZrnzvNMaUO8d/lrZ4+quqR5x3+jAoHtTHHXivTyEIpwbXkRdUXE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2020-06-09T22:19:00Z</dcterms:created>
  <dc:creator>pvn</dc:creator>
</cp:coreProperties>
</file>