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Объединенный документ</w:t>
      </w:r>
    </w:p>
    <w:p>
      <w:r>
        <w:t>Объединено документов: 2</w:t>
      </w:r>
    </w:p>
    <w:p/>
    <w:p>
      <w:pPr>
        <w:pStyle w:val="Heading1"/>
      </w:pPr>
      <w:r>
        <w:t>Документ 1</w:t>
      </w:r>
    </w:p>
    <w:p>
      <w:r>
        <w:t>Это первый документ ауцишуйиашгуцашгуцашгцуа</w:t>
      </w:r>
    </w:p>
    <w:p>
      <w:r>
        <w:br/>
        <w:t>------------------------------ ИЗОБРАЖЕНИЯ ------------------------------</w:t>
        <w:br/>
      </w:r>
    </w:p>
    <w:p>
      <w:r>
        <w:t xml:space="preserve">Изображение 1: </w:t>
      </w:r>
    </w:p>
    <w:p>
      <w:r>
        <w:drawing>
          <wp:inline xmlns:a="http://schemas.openxmlformats.org/drawingml/2006/main" xmlns:pic="http://schemas.openxmlformats.org/drawingml/2006/picture">
            <wp:extent cx="4572000" cy="42028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283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/>
        <w:t>==================================================</w:t>
        <w:br/>
      </w:r>
    </w:p>
    <w:p>
      <w:pPr>
        <w:pStyle w:val="Heading1"/>
      </w:pPr>
      <w:r>
        <w:t>Документ 2</w:t>
      </w:r>
    </w:p>
    <w:p>
      <w:r>
        <w:t>Это Второй документ пися попа</w:t>
      </w:r>
    </w:p>
    <w:p>
      <w:r>
        <w:br/>
        <w:t>------------------------------ ИЗОБРАЖЕНИЯ ------------------------------</w:t>
        <w:br/>
      </w:r>
    </w:p>
    <w:p>
      <w:r>
        <w:t xml:space="preserve">Изображение 1: </w:t>
      </w:r>
    </w:p>
    <w:p>
      <w:r>
        <w:drawing>
          <wp:inline xmlns:a="http://schemas.openxmlformats.org/drawingml/2006/main" xmlns:pic="http://schemas.openxmlformats.org/drawingml/2006/picture">
            <wp:extent cx="4572000" cy="32363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63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