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firstLine="0"/>
        <w:jc w:val="center"/>
      </w:pPr>
      <w:r>
        <w:rPr>
          <w:rFonts w:ascii="Times New Roman" w:hAnsi="Times New Roman"/>
          <w:b w:val="0"/>
          <w:sz w:val="26"/>
        </w:rPr>
        <w:t>Министерство образования Новосибирской области</w:t>
      </w:r>
    </w:p>
    <w:p>
      <w:pPr>
        <w:spacing w:after="720"/>
        <w:ind w:firstLine="0"/>
        <w:jc w:val="center"/>
      </w:pPr>
      <w:r>
        <w:rPr>
          <w:rFonts w:ascii="Times New Roman" w:hAnsi="Times New Roman"/>
          <w:b w:val="0"/>
          <w:sz w:val="26"/>
        </w:rPr>
        <w:t>ГБПОУ НСО «Новосибирский авиационный технический колледж имени Б. С. Галущака»</w:t>
      </w:r>
    </w:p>
    <w:p>
      <w:pPr>
        <w:spacing w:after="480"/>
        <w:ind w:firstLine="0"/>
        <w:jc w:val="center"/>
      </w:pPr>
      <w:r>
        <w:rPr>
          <w:rFonts w:ascii="Times New Roman" w:hAnsi="Times New Roman"/>
          <w:b/>
          <w:sz w:val="30"/>
        </w:rPr>
        <w:t>ОТЧЕТ ПО ПРАКТИЧЕСКОМУ ЗАДАНИЮ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  <w:sz w:val="26"/>
        </w:rPr>
        <w:t>по учебной дисциплине: ОПВ.15 Проектирование, разработка и оптимизация веб-приложений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  <w:sz w:val="26"/>
        </w:rPr>
        <w:t>Специальность: 09.02.07 Информационные системы и программирование</w:t>
      </w:r>
    </w:p>
    <w:p>
      <w:pPr>
        <w:spacing w:after="960"/>
        <w:ind w:firstLine="0"/>
        <w:jc w:val="center"/>
      </w:pPr>
      <w:r>
        <w:rPr>
          <w:rFonts w:ascii="Times New Roman" w:hAnsi="Times New Roman"/>
          <w:b w:val="0"/>
          <w:sz w:val="26"/>
        </w:rPr>
        <w:t>Тема: «Проектирование базы данных и разработка базового каркаса веб-приложения "PC Sale"»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  <w:sz w:val="26"/>
        </w:rPr>
        <w:t>Выполнил: студент группы 09.02.07 Маренич Д. Д.</w:t>
      </w:r>
    </w:p>
    <w:p>
      <w:pPr>
        <w:spacing w:after="1200"/>
        <w:ind w:firstLine="0"/>
        <w:jc w:val="center"/>
      </w:pPr>
      <w:r>
        <w:rPr>
          <w:rFonts w:ascii="Times New Roman" w:hAnsi="Times New Roman"/>
          <w:b w:val="0"/>
          <w:sz w:val="26"/>
        </w:rPr>
        <w:t>Проверил: преподаватель Зиберева А. А.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  <w:sz w:val="26"/>
        </w:rPr>
        <w:t>г. Новосибирск, 2026 г.</w:t>
      </w:r>
    </w:p>
    <w:p>
      <w:r>
        <w:br w:type="page"/>
      </w:r>
    </w:p>
    <w:p>
      <w:pPr>
        <w:keepNext/>
        <w:spacing w:before="280" w:after="160"/>
        <w:ind w:firstLine="0"/>
      </w:pPr>
      <w:r>
        <w:rPr>
          <w:rFonts w:ascii="Times New Roman" w:hAnsi="Times New Roman"/>
          <w:b/>
          <w:sz w:val="30"/>
        </w:rPr>
        <w:t>Содержание</w:t>
      </w:r>
    </w:p>
    <w:p>
      <w:pPr>
        <w:spacing w:after="40"/>
        <w:ind w:firstLine="0"/>
      </w:pPr>
      <w:r>
        <w:t>1. Концептуальное проектирование и ER-диаграмма базы данных</w:t>
      </w:r>
    </w:p>
    <w:p>
      <w:pPr>
        <w:spacing w:after="40"/>
        <w:ind w:firstLine="0"/>
      </w:pPr>
      <w:r>
        <w:t>2. Физическая реализация базы данных в СУБД PostgreSQL</w:t>
      </w:r>
    </w:p>
    <w:p>
      <w:pPr>
        <w:spacing w:after="40"/>
        <w:ind w:firstLine="0"/>
      </w:pPr>
      <w:r>
        <w:t>3. Серверная часть веб-приложения</w:t>
      </w:r>
    </w:p>
    <w:p>
      <w:pPr>
        <w:spacing w:after="40"/>
        <w:ind w:firstLine="0"/>
      </w:pPr>
      <w:r>
        <w:t>4. Клиентская часть веб-приложения</w:t>
      </w:r>
    </w:p>
    <w:p>
      <w:pPr>
        <w:spacing w:after="40"/>
        <w:ind w:firstLine="0"/>
      </w:pPr>
      <w:r>
        <w:t>5. Верификация работоспособности сервиса</w:t>
      </w:r>
    </w:p>
    <w:p>
      <w:pPr>
        <w:spacing w:after="40"/>
        <w:ind w:firstLine="0"/>
      </w:pPr>
      <w:r>
        <w:t>6. Репозиторий проекта и информационная безопасность</w:t>
      </w:r>
    </w:p>
    <w:p>
      <w:pPr>
        <w:spacing w:after="40"/>
        <w:ind w:firstLine="0"/>
      </w:pPr>
      <w:r>
        <w:t>7. Заключение</w:t>
      </w:r>
    </w:p>
    <w:p>
      <w:r>
        <w:br w:type="page"/>
      </w:r>
    </w:p>
    <w:p>
      <w:pPr>
        <w:keepNext/>
        <w:spacing w:before="280" w:after="160"/>
        <w:ind w:firstLine="0"/>
      </w:pPr>
      <w:r>
        <w:rPr>
          <w:rFonts w:ascii="Times New Roman" w:hAnsi="Times New Roman"/>
          <w:b/>
          <w:sz w:val="30"/>
        </w:rPr>
        <w:t>1. Концептуальное проектирование и ER-диаграмма базы данных</w:t>
      </w:r>
    </w:p>
    <w:p>
      <w:r>
        <w:t>Для интернет-магазина компьютерной техники «PC Sale» спроектирована реляционная модель данных в нотации Crow's Foot, приведённая к третьей нормальной форме. Модель ориентирована на транзакционную целостность при оформлении заказов, учёте складских остатков и обработке обращений по программе взаимозачёта оборудования Trade-In.</w:t>
      </w:r>
    </w:p>
    <w:p>
      <w:r>
        <w:t>Структура включает восемь сущностей: роли (roles), учётные записи (users), категории каталога (categories), товары (products), заказы (orders), позиции заказа (order_items), обращения Trade-In (trade_in_requests) и отзывы (reviews). Между таблицами установлено девять связей «один ко многим», одна из которых самоссылающаяся: категория каталога может содержать подкатегории. Избыточность данных исключена: цена фиксируется в позиции заказа полем fixed_unit_price, поэтому изменение розничной цены не искажает историю покупок, а скидка Trade-In хранится отдельным полем заказа и вычитается при подсчёте итоговой суммы к оплате.</w:t>
      </w:r>
    </w:p>
    <w:p>
      <w:pPr>
        <w:spacing w:before="80" w:after="40"/>
        <w:ind w:firstLine="0"/>
        <w:jc w:val="center"/>
      </w:pPr>
      <w:r>
        <w:rPr>
          <w:rFonts w:ascii="Times New Roman" w:hAnsi="Times New Roman"/>
          <w:sz w:val="23"/>
        </w:rPr>
        <w:t>Таблица 1.1 — Сущности базы данных интернет-магазина «PC Sale»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Таблица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Назначение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Ключи и связи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roles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справочник ролей доступа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role_id (PK); 1 : N с users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users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покупатели и сотрудники магазина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user_id (PK), role_id (FK); 1 : N с orders, reviews, trade_in_requests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categories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дерево категорий каталога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category_id (PK), parent_id (FK, самоссылающийся); 1 : N с products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products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готовые сборки и комплектующие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product_id (PK), category_id (FK); 1 : N с order_items, reviews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orders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оформленные заказы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order_id (PK), customer_id (FK); 1 : N с order_items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order_items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позиции заказа с фиксированной ценой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item_id (PK), order_id (FK), product_id (FK)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trade_in_requests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заявки на обмен техники со скидкой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tradein_id (PK), user_id (FK, необязательный)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reviews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отзывы и оценки товаров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review_id (PK), author_id (FK), product_id (FK)</w:t>
            </w:r>
          </w:p>
        </w:tc>
      </w:tr>
    </w:tbl>
    <w:p/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304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4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sz w:val="23"/>
        </w:rPr>
        <w:t>Рисунок 1.1 — ER-диаграмма базы данных интернет-магазина «PC Sale»</w:t>
      </w:r>
    </w:p>
    <w:p>
      <w:pPr>
        <w:keepNext/>
        <w:spacing w:before="280" w:after="160"/>
        <w:ind w:firstLine="0"/>
      </w:pPr>
      <w:r>
        <w:rPr>
          <w:rFonts w:ascii="Times New Roman" w:hAnsi="Times New Roman"/>
          <w:b/>
          <w:sz w:val="30"/>
        </w:rPr>
        <w:t>2. Физическая реализация базы данных в СУБД PostgreSQL</w:t>
      </w:r>
    </w:p>
    <w:p>
      <w:r>
        <w:t>Структура развёрнута в СУБД PostgreSQL 18 под управлением службы операционной системы Windows; администрирование и просмотр объектов выполняются в среде pgAdmin 4. В схеме public создана база данных pc_sale в кодировке UTF-8. Генерация структуры выполняется скриптами backend/database/01_schema.sql (база, восемь таблиц, ограничения и индексы) и backend/database/02_seed.sql (демонстрационные данные).</w:t>
      </w:r>
    </w:p>
    <w:p>
      <w:r>
        <w:t>На физическом уровне заданы первичные и внешние ключи, правила ссылочной целостности и проверочные ограничения. Правило ON DELETE RESTRICT защищает товары, задействованные в заказах, от удаления; ON DELETE CASCADE удаляет позиции вместе с заказом и отзывы вместе с товаром; ON DELETE SET NULL сохраняет обращения Trade-In при удалении учётной записи. Одиннадцать ограничений CHECK исключают отрицательные цены и нулевые количества и ограничивают оценку диапазоном от 1 до 5. Создано четырнадцать индексов по внешним ключам и полям поиска, включая частичный индекс по активным товарам.</w:t>
      </w:r>
    </w:p>
    <w:p>
      <w:pPr>
        <w:spacing w:before="80" w:after="40"/>
        <w:ind w:firstLine="0"/>
        <w:jc w:val="center"/>
      </w:pPr>
      <w:r>
        <w:rPr>
          <w:rFonts w:ascii="Times New Roman" w:hAnsi="Times New Roman"/>
          <w:sz w:val="23"/>
        </w:rPr>
        <w:t>Листинг 2.1 — Описание таблицы заказов и её связей (фрагмент файла backend/database/01_schema.sql)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CREATE TABLE orders (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order_id         SERIAL         PRIMARY KEY,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customer_id      INTEGER        NOT NULL,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order_status     VARCHAR(32)    NOT NULL DEFAULT 'created',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total_amount     NUMERIC(10, 2) NOT NULL,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tradein_discount NUMERIC(10, 2) NOT NULL DEFAULT 0.00,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final_payable    NUMERIC(10, 2) NOT NULL,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delivery_type    VARCHAR(32)    NOT NULL,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payment_method   VARCHAR(32)    NOT NULL,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is_paid          BOOLEAN        NOT NULL DEFAULT FALSE,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shipping_notes   TEXT,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created_at       TIMESTAMPTZ    NOT NULL DEFAULT CURRENT_TIMESTAMP,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updated_at       TIMESTAMPTZ    NOT NULL DEFAULT CURRENT_TIMESTAMP,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CONSTRAINT orders_total_amount_check     CHECK (total_amount &gt;= 0),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CONSTRAINT orders_tradein_discount_check CHECK (tradein_discount &gt;= 0),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CONSTRAINT orders_final_payable_check    CHECK (final_payable &gt;= 0),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CONSTRAINT orders_customer_id_fkey FOREIGN KEY (customer_id)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REFERENCES users (user_id) ON DELETE RESTRICT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);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COMMENT ON TABLE  orders                  IS 'Оформленные заказы покупателей';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COMMENT ON COLUMN orders.order_status     IS 'created / paid / assembled / delivered / cancelled';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COMMENT ON COLUMN orders.tradein_discount IS 'Скидка по программе Trade-In, руб.';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COMMENT ON COLUMN orders.final_payable    IS 'Итог к оплате: total_amount - tradein_discount';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-- -----------------------------------------------------------------------------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-- 6. order_items — спецификация позиций заказа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-- -----------------------------------------------------------------------------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CREATE TABLE order_items (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item_id          SERIAL         PRIMARY KEY,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order_id         INTEGER        NOT NULL,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product_id       INTEGER        NOT NULL,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fixed_unit_price NUMERIC(10, 2) NOT NULL,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quantity         SMALLINT       NOT NULL DEFAULT 1,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subtotal_amount  NUMERIC(10, 2) NOT NULL,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CONSTRAINT order_items_fixed_unit_price_check CHECK (fixed_unit_price &gt;= 0),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CONSTRAINT order_items_quantity_check         CHECK (quantity &gt; 0),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CONSTRAINT order_items_subtotal_amount_check  CHECK (subtotal_amount &gt;= 0),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CONSTRAINT order_items_order_id_fkey FOREIGN KEY (order_id)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REFERENCES orders (order_id) ON DELETE CASCADE,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CONSTRAINT order_items_product_id_fkey FOREIGN KEY (product_id)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REFERENCES products (product_id) ON DELETE RESTRICT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);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COMMENT ON TABLE  order_items                  IS 'Позиции заказа с зафиксированной на момент покупки ценой';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COMMENT ON COLUMN order_items.fixed_unit_price IS 'Цена единицы товара на момент оформления заказа';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-- -----------------------------------------------------------------------------</w:t>
      </w:r>
    </w:p>
    <w:p>
      <w:r>
        <w:t>В листинге приведён фрагмент; полный текст — в файле backend/database/01_schema.sql.</w:t>
      </w:r>
    </w:p>
    <w:p>
      <w:pPr>
        <w:spacing w:before="80" w:after="40"/>
        <w:ind w:firstLine="0"/>
        <w:jc w:val="center"/>
      </w:pPr>
      <w:r>
        <w:rPr>
          <w:rFonts w:ascii="Times New Roman" w:hAnsi="Times New Roman"/>
          <w:sz w:val="23"/>
        </w:rPr>
        <w:t>Листинг 2.2 — Перечень таблиц базы данных (вывод клиента psql)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--- Перечень таблиц схемы public ---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         List of tables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+--------+-------------------+-------+----------+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| Schema |       Name        | Type  |  Owner   |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+--------+-------------------+-------+----------+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| public | categories        | table | postgres |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| public | order_items       | table | postgres |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| public | orders            | table | postgres |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| public | products          | table | postgres |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| public | reviews           | table | postgres |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| public | roles             | table | postgres |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| public | trade_in_requests | table | postgres |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| public | users             | table | postgres |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+--------+-------------------+-------+----------+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(8 rows)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</w:t>
      </w:r>
    </w:p>
    <w:p>
      <w:r>
        <w:t>В листинге приведён фрагмент; полный текст — в файле docs/psql-schema-output.txt.</w:t>
      </w:r>
    </w:p>
    <w:p>
      <w:r>
        <w:t>Созданные объекты и результаты выборки данных проверены в графической среде pgAdmin 4 (рисунки 2.1–2.3): дерево содержит все восемь таблиц схемы public, а запросы SELECT показывают корректное заполнение номенклатуры и журнала заказов.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8033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pgadmin-tables-cr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8033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sz w:val="23"/>
        </w:rPr>
        <w:t>Рисунок 2.1 — Дерево таблиц базы pc_sale в обозревателе объектов pgAdmin 4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27879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pgadmin-produc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87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sz w:val="23"/>
        </w:rPr>
        <w:t>Рисунок 2.2 — Выборка данных таблицы products в pgAdmin 4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28013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pgadmin-ord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01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sz w:val="23"/>
        </w:rPr>
        <w:t>Рисунок 2.3 — Выборка данных таблицы orders в pgAdmin 4</w:t>
      </w:r>
    </w:p>
    <w:p>
      <w:pPr>
        <w:spacing w:before="80" w:after="40"/>
        <w:ind w:firstLine="0"/>
        <w:jc w:val="center"/>
      </w:pPr>
      <w:r>
        <w:rPr>
          <w:rFonts w:ascii="Times New Roman" w:hAnsi="Times New Roman"/>
          <w:sz w:val="23"/>
        </w:rPr>
        <w:t>Таблица 2.1 — Состав базы данных pc_sale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Таблица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Записей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Содержание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roles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guest, client, manager, admin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users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администратор, менеджер и два покупателя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categories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19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три корневых раздела и шестнадцать подкатегорий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products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21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шесть готовых сборок и пятнадцать комплектующих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orders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три заказа из скрипта наполнения и один, оформленный при проверке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order_items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позиции заказов с зафиксированными ценами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trade_in_requests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заявки в статусах approved и pending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reviews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три опубликованных отзыва и один на модерации</w:t>
            </w:r>
          </w:p>
        </w:tc>
      </w:tr>
    </w:tbl>
    <w:p/>
    <w:p>
      <w:r>
        <w:br w:type="page"/>
      </w:r>
    </w:p>
    <w:p>
      <w:pPr>
        <w:keepNext/>
        <w:spacing w:before="280" w:after="160"/>
        <w:ind w:firstLine="0"/>
      </w:pPr>
      <w:r>
        <w:rPr>
          <w:rFonts w:ascii="Times New Roman" w:hAnsi="Times New Roman"/>
          <w:b/>
          <w:sz w:val="30"/>
        </w:rPr>
        <w:t>3. Серверная часть веб-приложения</w:t>
      </w:r>
    </w:p>
    <w:p>
      <w:r>
        <w:t>Серверная часть реализована на языке Python 3.14 с применением веб-фреймворка FastAPI, объектно-реляционного отображения SQLAlchemy 2.1 и библиотеки валидации Pydantic 2. Решение разделено на изолированные модули: настройки и подключение к СУБД, декларативное описание таблиц, схемы валидации данных, модуль безопасности и контроллеры маршрутов. Применение ORM исключает уязвимости класса SQL-инъекций и обеспечивает строгую типизацию данных.</w:t>
      </w:r>
    </w:p>
    <w:p>
      <w:r>
        <w:t>Пароли хранятся в виде хеша PBKDF2-HMAC-SHA256 с индивидуальной солью и 120 000 итераций, сравнение выполняется за постоянное время. Аутентификация построена на подписанных JWT-токенах, проверка прав — на зависимостях FastAPI. Оформление заказа выполняется в одной транзакции с блокировкой строк товаров (SELECT ... FOR UPDATE), поэтому остатки склада не могут стать отрицательными даже при одновременных запросах.</w:t>
      </w:r>
    </w:p>
    <w:p>
      <w:pPr>
        <w:spacing w:before="80" w:after="40"/>
        <w:ind w:firstLine="0"/>
        <w:jc w:val="center"/>
      </w:pPr>
      <w:r>
        <w:rPr>
          <w:rFonts w:ascii="Times New Roman" w:hAnsi="Times New Roman"/>
          <w:sz w:val="23"/>
        </w:rPr>
        <w:t>Листинг 3.1 — Описание сущностей заказа в ORM-моделях (фрагмент файла backend/app/models.py)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class Order(Base):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"""Заказ покупателя."""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__tablename__ = "orders"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__table_args__ = (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CheckConstraint("total_amount &gt;= 0", name="orders_total_amount_check"),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CheckConstraint("tradein_discount &gt;= 0", name="orders_tradein_discount_check"),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CheckConstraint("final_payable &gt;= 0", name="orders_final_payable_check"),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)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order_id: Mapped[int] = mapped_column(Integer, primary_key=True)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customer_id: Mapped[int] = mapped_column(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ForeignKey("users.user_id"), nullable=False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)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order_status: Mapped[str] = mapped_column(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String(32), nullable=False, default="created"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)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total_amount: Mapped[Decimal] = mapped_column(Numeric(10, 2), nullable=False)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tradein_discount: Mapped[Decimal] = mapped_column(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Numeric(10, 2), nullable=False, default=Decimal("0.00")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)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final_payable: Mapped[Decimal] = mapped_column(Numeric(10, 2), nullable=False)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delivery_type: Mapped[str] = mapped_column(String(32), nullable=False)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payment_method: Mapped[str] = mapped_column(String(32), nullable=False)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is_paid: Mapped[bool] = mapped_column(Boolean, nullable=False, default=False)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shipping_notes: Mapped[str | None] = mapped_column(Text)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created_at: Mapped[datetime] = mapped_column(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DateTime(timezone=True), server_default=func.now(), nullable=False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)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updated_at: Mapped[datetime] = mapped_column(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DateTime(timezone=True), server_default=func.now(), nullable=False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)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customer: Mapped["User"] = relationship(back_populates="orders")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items: Mapped[list["OrderItem"]] = relationship(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back_populates="order", cascade="all, delete-orphan"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)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</w:t>
      </w:r>
    </w:p>
    <w:p>
      <w:r>
        <w:t>В листинге приведён фрагмент; полный текст — в файле backend/app/models.py.</w:t>
      </w:r>
    </w:p>
    <w:p>
      <w:pPr>
        <w:spacing w:before="80" w:after="40"/>
        <w:ind w:firstLine="0"/>
        <w:jc w:val="center"/>
      </w:pPr>
      <w:r>
        <w:rPr>
          <w:rFonts w:ascii="Times New Roman" w:hAnsi="Times New Roman"/>
          <w:sz w:val="23"/>
        </w:rPr>
        <w:t>Листинг 3.2 — Транзакционное оформление заказа (фрагмент файла backend/app/routers/orders.py)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@router.post(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"",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response_model=OrderOut,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status_code=status.HTTP_201_CREATED,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summary="Оформление заказа",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)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def create_order(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payload: OrderCreate,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db: Session = Depends(get_db),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current_user: User = Depends(get_current_user),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) -&gt; Order: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"""Создаёт заказ, фиксирует цены позиций и уменьшает остатки на складе.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Все действия выполняются в одной транзакции: при нехватке товара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изменения откатываются, поэтому склад не может уйти в минус.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"""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product_ids = [item.product_id for item in payload.items]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products = {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product.product_id: product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for product in db.execute(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    select(Product).where(Product.product_id.in_(product_ids)).with_for_update()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).scalars()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total = Decimal("0.00")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order_items: list[OrderItem] = []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for item in payload.items: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product = products.get(item.product_id)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if product is None or not product.is_active: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    raise HTTPException(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        status_code=status.HTTP_404_NOT_FOUND,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        detail=f"Товар с идентификатором {item.product_id} недоступен",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    )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if product.stock_quantity &lt; item.quantity: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    raise HTTPException(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        status_code=status.HTTP_409_CONFLICT,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        detail=(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            f"Недостаточно товара «{product.title}» на складе: "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            f"доступно {product.stock_quantity} шт."</w:t>
      </w:r>
    </w:p>
    <w:p>
      <w:r>
        <w:t>В листинге приведён фрагмент; полный текст — в файле backend/app/routers/orders.py.</w:t>
      </w:r>
    </w:p>
    <w:p>
      <w:pPr>
        <w:spacing w:before="80" w:after="40"/>
        <w:ind w:firstLine="0"/>
        <w:jc w:val="center"/>
      </w:pPr>
      <w:r>
        <w:rPr>
          <w:rFonts w:ascii="Times New Roman" w:hAnsi="Times New Roman"/>
          <w:sz w:val="23"/>
        </w:rPr>
        <w:t>Таблица 3.1 — Основные маршруты REST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Метод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Маршрут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Назначение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GET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/api/health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проверка сервиса и соединения с СУБД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GET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/api/categories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дерево категорий каталога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GET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/api/products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поиск, фильтрация и сортировка товаров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GET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/api/products/{slug}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карточка товара с рейтингом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POST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/api/auth/register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регистрация покупателя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POST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/api/auth/login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вход в личный кабинет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POST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/api/orders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оформление заказа с проверкой остатков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POST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/api/orders/{id}/pay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подтверждение оплаты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GET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/api/orders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история покупок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POST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/api/reviews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отзыв о товаре на модерацию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POST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/api/trade-in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заявка по программе Trade-In</w:t>
            </w:r>
          </w:p>
        </w:tc>
      </w:tr>
    </w:tbl>
    <w:p/>
    <w:p>
      <w:r>
        <w:br w:type="page"/>
      </w:r>
    </w:p>
    <w:p>
      <w:pPr>
        <w:keepNext/>
        <w:spacing w:before="280" w:after="160"/>
        <w:ind w:firstLine="0"/>
      </w:pPr>
      <w:r>
        <w:rPr>
          <w:rFonts w:ascii="Times New Roman" w:hAnsi="Times New Roman"/>
          <w:b/>
          <w:sz w:val="30"/>
        </w:rPr>
        <w:t>4. Клиентская часть веб-приложения</w:t>
      </w:r>
    </w:p>
    <w:p>
      <w:r>
        <w:t>Клиентская часть выполнена как одностраничное приложение на React 19 со сборщиком Vite 8 и маршрутизацией React Router 7. Интерфейс повторяет макеты, разработанные на занятии 59–60 в среде Figma, и выдержан в строгом корпоративном стиле: белый фон, тонкие рамки, тёмно-синий акцент, прямые углы, характеристики товаров выводятся таблицей.</w:t>
      </w:r>
    </w:p>
    <w:p>
      <w:r>
        <w:t>Состояние разделено на два контекста. Контекст авторизации хранит профиль и JWT-токен и восстанавливает сессию при перезагрузке страницы. Контекст корзины хранит состав заказа в локальном хранилище браузера, поэтому корзина не теряется при переходах, а на сервер список позиций передаётся только в момент оформления. Всего реализовано тринадцать страниц.</w:t>
      </w:r>
    </w:p>
    <w:p>
      <w:pPr>
        <w:spacing w:before="80" w:after="40"/>
        <w:ind w:firstLine="0"/>
        <w:jc w:val="center"/>
      </w:pPr>
      <w:r>
        <w:rPr>
          <w:rFonts w:ascii="Times New Roman" w:hAnsi="Times New Roman"/>
          <w:sz w:val="23"/>
        </w:rPr>
        <w:t>Листинг 4.1 — Управление состоянием корзины (фрагмент файла frontend/src/store/CartContext.jsx)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export function CartProvider({ children }) {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const [items, setItems] = useState(() =&gt; {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try {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const saved = localStorage.getItem(STORAGE_KEY);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return saved ? JSON.parse(saved) : [];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} catch {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return [];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});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useEffect(() =&gt; {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localStorage.setItem(STORAGE_KEY, JSON.stringify(items));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}, [items]);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const add = useCallback((product, quantity = 1) =&gt; {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setItems((current) =&gt; {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const existing = current.find((line) =&gt; line.product.product_id === product.product_id);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if (existing) {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return current.map((line) =&gt;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  line.product.product_id === product.product_id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    ? { ...line, quantity: Math.min(line.quantity + quantity, 99) }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    : line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);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}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return [...current, { product, quantity }];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});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}, []);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</w:t>
      </w:r>
    </w:p>
    <w:p>
      <w:r>
        <w:t>В листинге приведён фрагмент; полный текст — в файле frontend/src/store/CartContext.jsx.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glavnay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sz w:val="23"/>
        </w:rPr>
        <w:t>Рисунок 4.1 — Главная страница с разделами каталога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4609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kartochka-tovar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60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sz w:val="23"/>
        </w:rPr>
        <w:t>Рисунок 4.2 — Карточка товара с характеристиками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korzin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sz w:val="23"/>
        </w:rPr>
        <w:t>Рисунок 4.3 — Корзина покупателя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42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oformlenie-zakaz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2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sz w:val="23"/>
        </w:rPr>
        <w:t>Рисунок 4.4 — Оформление заказа: контакты и доставка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zakaz-oformle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sz w:val="23"/>
        </w:rPr>
        <w:t>Рисунок 4.5 — Подтверждение оформленного заказа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131147" cy="46799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treyd-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1147" cy="46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sz w:val="23"/>
        </w:rPr>
        <w:t>Рисунок 4.6 — Страница программы Trade-In</w:t>
      </w:r>
    </w:p>
    <w:p>
      <w:r>
        <w:br w:type="page"/>
      </w:r>
    </w:p>
    <w:p>
      <w:pPr>
        <w:keepNext/>
        <w:spacing w:before="280" w:after="160"/>
        <w:ind w:firstLine="0"/>
      </w:pPr>
      <w:r>
        <w:rPr>
          <w:rFonts w:ascii="Times New Roman" w:hAnsi="Times New Roman"/>
          <w:b/>
          <w:sz w:val="30"/>
        </w:rPr>
        <w:t>5. Верификация работоспособности сервиса</w:t>
      </w:r>
    </w:p>
    <w:p>
      <w:r>
        <w:t>Работоспособность проверена двумя способами. Во-первых, запущен ASGI-сервер Uvicorn, а FastAPI автоматически сформировал спецификацию OpenAPI и интерактивный интерфейс Swagger UI (рисунок 5.1). Во-вторых, разработан сценарий дымового тестирования tools/smoke_test_api.py, который последовательно выполняет семнадцать запросов: проверяет доступность сервиса и соединение с СУБД, читает категории, ищет товары, выполняет вход покупателя, оформляет заказ со скидкой Trade-In, подтверждает оплату, получает историю покупок, отправляет отзыв и заявку на обмен техники. Результат приведён в листинге 5.1.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558886" cy="467999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swagger-ui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58886" cy="467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sz w:val="23"/>
        </w:rPr>
        <w:t>Рисунок 5.1 — Интерактивная документация Swagger UI работающего API</w:t>
      </w:r>
    </w:p>
    <w:p>
      <w:pPr>
        <w:spacing w:before="80" w:after="40"/>
        <w:ind w:firstLine="0"/>
        <w:jc w:val="center"/>
      </w:pPr>
      <w:r>
        <w:rPr>
          <w:rFonts w:ascii="Times New Roman" w:hAnsi="Times New Roman"/>
          <w:sz w:val="23"/>
        </w:rPr>
        <w:t>Листинг 5.1 — Результат выполнения дымового теста REST API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[OK ] 200 GET    /api/health                                          проверка доступности сервиса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[OK ] 200 GET    /api/categories                                      дерево категорий каталога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[OK ] 200 GET    /api/categories/ready-pc/sections                    подразделы раздела «Готовые компьютеры»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[OK ] 200 GET    /api/products?page_size=5                            поиск товаров по каталогу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[OK ] 200 GET    /api/products?q=RTX                                  поиск по строке «RTX»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[OK ] 200 GET    /api/products?category=gaming                        фильтр по категории «gaming»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[OK ] 200 GET    /api/products/office-pc-i7-3770                      карточка товара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[OK ] 200 POST   /api/auth/login                                      вход покупателя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[OK ] 200 GET    /api/auth/me                                         профиль текущего пользователя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[ERR] 401 POST   /api/auth/login                                      вход с неверным паролем (ожидается 401)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[OK ] 201 POST   /api/orders                                          оформление заказа из корзины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[OK ] 200 POST   /api/orders/4/pay                                    оплата заказа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[OK ] 200 GET    /api/orders                                          история покупок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[OK ] 201 POST   /api/reviews                                         отправка отзыва о товаре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[OK ] 201 POST   /api/trade-in                                        заявка по программе Trade-In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[OK ] 200 GET    /api/products/ram-kingston-fury-ddr5-32g             остаток товара после заказа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[OK ] 200 GET    /api/catalog/summary                                 сводка по каталогу</w:t>
      </w:r>
    </w:p>
    <w:p/>
    <w:p>
      <w:pPr>
        <w:keepNext/>
        <w:spacing w:before="280" w:after="160"/>
        <w:ind w:firstLine="0"/>
      </w:pPr>
      <w:r>
        <w:rPr>
          <w:rFonts w:ascii="Times New Roman" w:hAnsi="Times New Roman"/>
          <w:b/>
          <w:sz w:val="30"/>
        </w:rPr>
        <w:t>6. Репозиторий проекта и информационная безопасность</w:t>
      </w:r>
    </w:p>
    <w:p>
      <w:r>
        <w:t>Исходный код серверной и клиентской частей, скрипты базы данных, вспомогательные инструменты и документация размещены в репозитории системы контроля версий Git. История разработки представлена последовательными коммитами по этапам работы: инициализация репозитория, макеты интерфейса, схема базы данных, серверная часть, клиентская часть и документация.</w:t>
      </w:r>
    </w:p>
    <w:p>
      <w:r>
        <w:t>Проект укомплектован файлом .gitignore: в исключения внесены виртуальные окружения Python (.venv), каталоги зависимостей Node.js (node_modules), результаты сборки (dist), байт-коды (__pycache__) и файлы переменных окружения (.env), содержащие пароль подключения к СУБД и секретный ключ подписи JWT. В репозиторий включён только образец .env.example без реальных учётных данных.</w:t>
      </w:r>
    </w:p>
    <w:p>
      <w:pPr>
        <w:ind w:firstLine="0"/>
      </w:pPr>
      <w:r>
        <w:t>Ссылка на репозиторий проекта в GitHub: https://github.com/KickflipGG/pc-sale</w:t>
      </w:r>
    </w:p>
    <w:p>
      <w:pPr>
        <w:keepNext/>
        <w:spacing w:before="280" w:after="160"/>
        <w:ind w:firstLine="0"/>
      </w:pPr>
      <w:r>
        <w:rPr>
          <w:rFonts w:ascii="Times New Roman" w:hAnsi="Times New Roman"/>
          <w:b/>
          <w:sz w:val="30"/>
        </w:rPr>
        <w:t>7. Заключение</w:t>
      </w:r>
    </w:p>
    <w:p>
      <w:r>
        <w:t>В ходе работы выполнен переход от концептуального проектирования к практической разработке программного комплекса интернет-магазина «PC Sale»: спроектирована и нормализована модель данных из восьми сущностей, развёрнута физическая схема в PostgreSQL 18, настроены правила ссылочной целостности, проверочные ограничения и индексы.</w:t>
      </w:r>
    </w:p>
    <w:p>
      <w:r>
        <w:t>Разработан рабочий каркас приложения: серверная часть на FastAPI обеспечивает каталог с иерархией категорий и поиском, регистрацию и вход на JWT-токенах, транзакционное оформление заказов с контролем остатков, отзывы с модерацией и приём заявок Trade-In; клиентская часть из тринадцати страниц повторяет макеты Figma и интегрирована с REST API. Работоспособность подтверждена Swagger UI и дымовым тестом. Проект подготовлен к публикации на GitHub и к интеграции конвейеров CI/CD в рамках занятий 64–66.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