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w16du="http://schemas.microsoft.com/office/word/2023/wordml/word16du" mc:Ignorable="w14 wp14 w15">
  <w:body>
    <w:p xmlns:wp14="http://schemas.microsoft.com/office/word/2010/wordml" w:rsidP="1DAD6AA6" w14:paraId="6984D0F0" wp14:textId="0F2386F3">
      <w:pPr>
        <w:pStyle w:val="BodyText"/>
        <w:bidi w:val="0"/>
        <w:jc w:val="center"/>
        <w:rPr>
          <w:rFonts w:ascii="Arial" w:hAnsi="Arial" w:eastAsia="Arial" w:cs="Arial" w:asciiTheme="minorAscii" w:hAnsiTheme="minorAscii" w:eastAsiaTheme="minorAscii" w:cstheme="minorAscii"/>
          <w:b w:val="1"/>
          <w:bCs w:val="1"/>
          <w:sz w:val="32"/>
          <w:szCs w:val="32"/>
          <w:lang w:val="en-GB"/>
        </w:rPr>
      </w:pPr>
      <w:r>
        <w:rPr>
          <w:rFonts w:ascii="Arial" w:hAnsi="Arial" w:eastAsia="Arial" w:cs="Arial" w:asciiTheme="minorAscii" w:hAnsiTheme="minorAscii" w:eastAsiaTheme="minorAscii" w:cstheme="minorAscii"/>
          <w:b w:val="1"/>
          <w:bCs w:val="1"/>
          <w:sz w:val="32"/>
          <w:szCs w:val="32"/>
          <w:lang w:val="en-GB"/>
        </w:rPr>
        <w:t xml:space="preserve">Kenkėjiška programa ir duomenų vagystė</w:t>
      </w:r>
    </w:p>
    <w:p w:rsidR="44E025F6" w:rsidP="1DAD6AA6" w:rsidRDefault="44E025F6" w14:paraId="5BC699F6" w14:textId="229AED80">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Pr>
          <w:rFonts w:ascii="Arial" w:hAnsi="Arial" w:eastAsia="Arial" w:cs="Arial" w:asciiTheme="minorAscii" w:hAnsiTheme="minorAscii" w:eastAsiaTheme="minorAscii" w:cstheme="minorAscii"/>
          <w:i w:val="1"/>
          <w:iCs w:val="1"/>
          <w:noProof w:val="0"/>
          <w:lang w:val="en-GB"/>
        </w:rPr>
        <w:t>Tomas</w:t>
      </w:r>
      <w:r>
        <w:rPr>
          <w:rFonts w:ascii="Arial" w:hAnsi="Arial" w:eastAsia="Arial" w:cs="Arial" w:asciiTheme="minorAscii" w:hAnsiTheme="minorAscii" w:eastAsiaTheme="minorAscii" w:cstheme="minorAscii"/>
          <w:noProof w:val="0"/>
          <w:lang w:val="en-GB"/>
        </w:rPr>
        <w:t xml:space="preserve"> namuose naudojosi kompiuteriu ir žiūrėjo </w:t>
      </w:r>
      <w:r>
        <w:rPr>
          <w:rFonts w:ascii="Arial" w:hAnsi="Arial" w:eastAsia="Arial" w:cs="Arial" w:asciiTheme="minorAscii" w:hAnsiTheme="minorAscii" w:eastAsiaTheme="minorAscii" w:cstheme="minorAscii"/>
          <w:i w:val="1"/>
          <w:iCs w:val="1"/>
          <w:noProof w:val="0"/>
          <w:lang w:val="en-GB"/>
        </w:rPr>
        <w:t>SomeTube</w:t>
      </w:r>
      <w:r>
        <w:rPr>
          <w:rFonts w:ascii="Arial" w:hAnsi="Arial" w:eastAsia="Arial" w:cs="Arial" w:asciiTheme="minorAscii" w:hAnsiTheme="minorAscii" w:eastAsiaTheme="minorAscii" w:cstheme="minorAscii"/>
          <w:noProof w:val="0"/>
          <w:lang w:val="en-GB"/>
        </w:rPr>
        <w:t xml:space="preserve"> naujienas apie neseniai išleistus vaizdo žaidimus. </w:t>
      </w:r>
      <w:r>
        <w:rPr>
          <w:rFonts w:ascii="Arial" w:hAnsi="Arial" w:eastAsia="Arial" w:cs="Arial" w:asciiTheme="minorAscii" w:hAnsiTheme="minorAscii" w:eastAsiaTheme="minorAscii" w:cstheme="minorAscii"/>
          <w:i w:val="1"/>
          <w:iCs w:val="1"/>
          <w:noProof w:val="0"/>
          <w:lang w:val="en-GB"/>
        </w:rPr>
        <w:t>SomeTube</w:t>
      </w:r>
      <w:r>
        <w:rPr>
          <w:rFonts w:ascii="Arial" w:hAnsi="Arial" w:eastAsia="Arial" w:cs="Arial" w:asciiTheme="minorAscii" w:hAnsiTheme="minorAscii" w:eastAsiaTheme="minorAscii" w:cstheme="minorAscii"/>
          <w:noProof w:val="0"/>
          <w:lang w:val="en-GB"/>
        </w:rPr>
        <w:t xml:space="preserve"> autentifikuotiems (identifikuotiems) naudotojams siūlo vaizdo įrašus, trumpus vaizdo įrašus ir komentarus. Tomas dažnai žiūri šį turinį ir jo naršyklė visada prisijungusi tapatybe </w:t>
      </w:r>
      <w:r>
        <w:rPr>
          <w:rFonts w:ascii="Arial" w:hAnsi="Arial" w:eastAsia="Arial" w:cs="Arial" w:asciiTheme="minorAscii" w:hAnsiTheme="minorAscii" w:eastAsiaTheme="minorAscii" w:cstheme="minorAscii"/>
          <w:i w:val="1"/>
          <w:iCs w:val="1"/>
          <w:noProof w:val="0"/>
          <w:lang w:val="en-GB"/>
        </w:rPr>
        <w:t>Gell4770,</w:t>
      </w:r>
      <w:r>
        <w:rPr>
          <w:rFonts w:ascii="Arial" w:hAnsi="Arial" w:eastAsia="Arial" w:cs="Arial" w:asciiTheme="minorAscii" w:hAnsiTheme="minorAscii" w:eastAsiaTheme="minorAscii" w:cstheme="minorAscii"/>
          <w:noProof w:val="0"/>
          <w:lang w:val="en-GB"/>
        </w:rPr>
        <w:t xml:space="preserve"> kuri neatskleidžia jo vardo ir pavardės. </w:t>
      </w:r>
    </w:p>
    <w:p w:rsidR="44E025F6" w:rsidP="1DAD6AA6" w:rsidRDefault="44E025F6" w14:paraId="4809FC29" w14:textId="2E6A9EAA">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Pr>
          <w:rFonts w:ascii="Arial" w:hAnsi="Arial" w:eastAsia="Arial" w:cs="Arial" w:asciiTheme="minorAscii" w:hAnsiTheme="minorAscii" w:eastAsiaTheme="minorAscii" w:cstheme="minorAscii"/>
          <w:noProof w:val="0"/>
          <w:lang w:val="en-GB"/>
        </w:rPr>
        <w:t>Dabar Tomas žiūri naujo arkadinio žaidimo anonsą. Naujai reklamuojamas žaidimas retkarčiais pertraukiamas vienos ar dviejų minučių vaizdo reklamomis. Apatinėje lango dalyje rodoma diskusija apie žaidimo ypatybes ir grafikos grožį. Tomui ypač patinka, kaip gražiai sukurti stikliniai deimantai, krintantys iš plytų pilies, todėl jis nusprendžia parašyti žinutę, ir netrukus diskusija įsibėgėja.</w:t>
      </w:r>
    </w:p>
    <w:p xmlns:wp14="http://schemas.microsoft.com/office/word/2010/wordml" w:rsidP="1DAD6AA6" w14:paraId="7AC15BF6" wp14:textId="77777777">
      <w:pPr>
        <w:pStyle w:val="BlockQuotation"/>
        <w:bidi w:val="0"/>
        <w:ind w:left="360"/>
        <w:jc w:val="both"/>
        <w:rPr>
          <w:rFonts w:ascii="Arial" w:hAnsi="Arial" w:eastAsia="Arial" w:cs="Arial" w:asciiTheme="minorAscii" w:hAnsiTheme="minorAscii" w:eastAsiaTheme="minorAscii" w:cstheme="minorAscii"/>
          <w:lang w:val="en-GB"/>
        </w:rPr>
      </w:pPr>
      <w:r>
        <w:rPr>
          <w:rFonts w:ascii="Arial" w:hAnsi="Arial" w:eastAsia="Arial" w:cs="Arial" w:asciiTheme="minorAscii" w:hAnsiTheme="minorAscii" w:eastAsiaTheme="minorAscii" w:cstheme="minorAscii"/>
          <w:i w:val="1"/>
          <w:iCs w:val="1"/>
          <w:lang w:val="en-GB"/>
        </w:rPr>
        <w:t>Gell4770</w:t>
      </w:r>
      <w:r>
        <w:rPr>
          <w:rFonts w:ascii="Arial" w:hAnsi="Arial" w:eastAsia="Arial" w:cs="Arial" w:asciiTheme="minorAscii" w:hAnsiTheme="minorAscii" w:eastAsiaTheme="minorAscii" w:cstheme="minorAscii"/>
          <w:lang w:val="en-GB"/>
        </w:rPr>
        <w:t>: Oho 😉 gražūs deimantai</w:t>
      </w:r>
    </w:p>
    <w:p xmlns:wp14="http://schemas.microsoft.com/office/word/2010/wordml" w:rsidP="1DAD6AA6" w14:paraId="0F82AB10" wp14:textId="77777777">
      <w:pPr>
        <w:pStyle w:val="BlockQuotation"/>
        <w:bidi w:val="0"/>
        <w:ind w:left="360" w:start="1134" w:end="1134" w:hanging="0"/>
        <w:jc w:val="both"/>
        <w:rPr>
          <w:rFonts w:ascii="Arial" w:hAnsi="Arial" w:eastAsia="Arial" w:cs="Arial" w:asciiTheme="minorAscii" w:hAnsiTheme="minorAscii" w:eastAsiaTheme="minorAscii" w:cstheme="minorAscii"/>
          <w:lang w:val="en-GB"/>
        </w:rPr>
      </w:pPr>
      <w:r>
        <w:rPr>
          <w:rFonts w:ascii="Arial" w:hAnsi="Arial" w:eastAsia="Arial" w:cs="Arial" w:asciiTheme="minorAscii" w:hAnsiTheme="minorAscii" w:eastAsiaTheme="minorAscii" w:cstheme="minorAscii"/>
          <w:lang w:val="en-GB"/>
        </w:rPr>
        <w:t>Carter: kas čia tokio gražaus?</w:t>
      </w:r>
    </w:p>
    <w:p xmlns:wp14="http://schemas.microsoft.com/office/word/2010/wordml" w:rsidP="1DAD6AA6" w14:paraId="2D8539D6" wp14:textId="77777777">
      <w:pPr>
        <w:pStyle w:val="BlockQuotation"/>
        <w:bidi w:val="0"/>
        <w:ind w:left="360" w:start="1701" w:end="1701" w:hanging="0"/>
        <w:jc w:val="both"/>
        <w:rPr>
          <w:rFonts w:ascii="Arial" w:hAnsi="Arial" w:eastAsia="Arial" w:cs="Arial" w:asciiTheme="minorAscii" w:hAnsiTheme="minorAscii" w:eastAsiaTheme="minorAscii" w:cstheme="minorAscii"/>
          <w:lang w:val="en-GB"/>
        </w:rPr>
      </w:pPr>
      <w:r>
        <w:rPr>
          <w:rFonts w:ascii="Arial" w:hAnsi="Arial" w:eastAsia="Arial" w:cs="Arial" w:asciiTheme="minorAscii" w:hAnsiTheme="minorAscii" w:eastAsiaTheme="minorAscii" w:cstheme="minorAscii"/>
          <w:i w:val="1"/>
          <w:iCs w:val="1"/>
          <w:lang w:val="en-GB"/>
        </w:rPr>
        <w:t>Gell4770</w:t>
      </w:r>
      <w:r>
        <w:rPr>
          <w:rFonts w:ascii="Arial" w:hAnsi="Arial" w:eastAsia="Arial" w:cs="Arial" w:asciiTheme="minorAscii" w:hAnsiTheme="minorAscii" w:eastAsiaTheme="minorAscii" w:cstheme="minorAscii"/>
          <w:lang w:val="en-GB"/>
        </w:rPr>
        <w:t>: stikliniai</w:t>
      </w:r>
    </w:p>
    <w:p xmlns:wp14="http://schemas.microsoft.com/office/word/2010/wordml" w:rsidP="1DAD6AA6" w14:paraId="3D1897BE" wp14:textId="77777777">
      <w:pPr>
        <w:pStyle w:val="BlockQuotation"/>
        <w:bidi w:val="0"/>
        <w:ind w:left="360"/>
        <w:jc w:val="both"/>
        <w:rPr>
          <w:rFonts w:ascii="Arial" w:hAnsi="Arial" w:eastAsia="Arial" w:cs="Arial" w:asciiTheme="minorAscii" w:hAnsiTheme="minorAscii" w:eastAsiaTheme="minorAscii" w:cstheme="minorAscii"/>
          <w:lang w:val="en-GB"/>
        </w:rPr>
      </w:pPr>
      <w:r>
        <w:rPr>
          <w:rFonts w:ascii="Arial" w:hAnsi="Arial" w:eastAsia="Arial" w:cs="Arial" w:asciiTheme="minorAscii" w:hAnsiTheme="minorAscii" w:eastAsiaTheme="minorAscii" w:cstheme="minorAscii"/>
          <w:lang w:val="en-GB"/>
        </w:rPr>
        <w:t>Carter: Nori išbandyti daugiau tokių žaidimų?</w:t>
      </w:r>
    </w:p>
    <w:p xmlns:wp14="http://schemas.microsoft.com/office/word/2010/wordml" w:rsidP="1DAD6AA6" w14:paraId="7E5ABA20" wp14:textId="4FB18CEB">
      <w:pPr>
        <w:pStyle w:val="BlockQuotation"/>
        <w:bidi w:val="0"/>
        <w:ind w:left="360" w:start="1134" w:end="1134" w:hanging="0"/>
        <w:jc w:val="both"/>
        <w:rPr>
          <w:rFonts w:ascii="Arial" w:hAnsi="Arial" w:eastAsia="Arial" w:cs="Arial" w:asciiTheme="minorAscii" w:hAnsiTheme="minorAscii" w:eastAsiaTheme="minorAscii" w:cstheme="minorAscii"/>
          <w:lang w:val="en-GB"/>
        </w:rPr>
      </w:pPr>
      <w:r>
        <w:rPr>
          <w:rFonts w:ascii="Arial" w:hAnsi="Arial" w:eastAsia="Arial" w:cs="Arial" w:asciiTheme="minorAscii" w:hAnsiTheme="minorAscii" w:eastAsiaTheme="minorAscii" w:cstheme="minorAscii"/>
          <w:i w:val="1"/>
          <w:iCs w:val="1"/>
          <w:lang w:val="en-GB"/>
        </w:rPr>
        <w:t>Gell4770</w:t>
      </w:r>
      <w:r>
        <w:rPr>
          <w:rFonts w:ascii="Arial" w:hAnsi="Arial" w:eastAsia="Arial" w:cs="Arial" w:asciiTheme="minorAscii" w:hAnsiTheme="minorAscii" w:eastAsiaTheme="minorAscii" w:cstheme="minorAscii"/>
          <w:lang w:val="en-GB"/>
        </w:rPr>
        <w:t xml:space="preserve">: Žinoma, kodėl gi ne?</w:t>
      </w:r>
    </w:p>
    <w:p xmlns:wp14="http://schemas.microsoft.com/office/word/2010/wordml" w:rsidP="1DAD6AA6" w14:paraId="277A34CB" wp14:textId="473A715A">
      <w:pPr>
        <w:pStyle w:val="BlockQuotation"/>
        <w:bidi w:val="0"/>
        <w:ind w:left="360"/>
        <w:jc w:val="both"/>
        <w:rPr>
          <w:rFonts w:ascii="Arial" w:hAnsi="Arial" w:eastAsia="Arial" w:cs="Arial" w:asciiTheme="minorAscii" w:hAnsiTheme="minorAscii" w:eastAsiaTheme="minorAscii" w:cstheme="minorAscii"/>
          <w:lang w:val="en-GB"/>
        </w:rPr>
      </w:pPr>
      <w:r>
        <w:rPr>
          <w:rFonts w:ascii="Arial" w:hAnsi="Arial" w:eastAsia="Arial" w:cs="Arial" w:asciiTheme="minorAscii" w:hAnsiTheme="minorAscii" w:eastAsiaTheme="minorAscii" w:cstheme="minorAscii"/>
          <w:lang w:val="en-GB"/>
        </w:rPr>
        <w:t>Carter: Štai nuoroda, atsisiųsk ir išbandyk</w:t>
      </w:r>
    </w:p>
    <w:p w:rsidR="5606022C" w:rsidP="1DAD6AA6" w:rsidRDefault="5606022C" w14:paraId="0251A88C" w14:textId="5C286996">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Pr>
          <w:rFonts w:ascii="Arial" w:hAnsi="Arial" w:eastAsia="Arial" w:cs="Arial" w:asciiTheme="minorAscii" w:hAnsiTheme="minorAscii" w:eastAsiaTheme="minorAscii" w:cstheme="minorAscii"/>
          <w:noProof w:val="0"/>
          <w:lang w:val="en-GB"/>
        </w:rPr>
        <w:t xml:space="preserve">Tomas sėkmingai paleido programą, kuri atrodė kaip žaidimas, labai panašus į tą, kurį jis įprastai žaisdavo. Pirmą kartą paleidžiant žaidimą, antivirusinė programa paklausė, ar naudotojas pasitiki šia programa, o Tomui spustelėjus „Taip“, ji buvo įdiegta į operacinę sistemą. </w:t>
      </w:r>
    </w:p>
    <w:p w:rsidR="5606022C" w:rsidP="1DAD6AA6" w:rsidRDefault="5606022C" w14:paraId="26E947F4" w14:textId="3399FC99">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Pr>
          <w:rFonts w:ascii="Arial" w:hAnsi="Arial" w:eastAsia="Arial" w:cs="Arial" w:asciiTheme="minorAscii" w:hAnsiTheme="minorAscii" w:eastAsiaTheme="minorAscii" w:cstheme="minorAscii"/>
          <w:noProof w:val="0"/>
          <w:lang w:val="en-GB"/>
        </w:rPr>
        <w:t xml:space="preserve">Tomas kelias dienas labai džiaugėsi žaisdamas žaidimą. Tik po dviejų dienų Tomas suprato, kad kompiuteris pradėjo veikti labai lėtai. </w:t>
      </w:r>
    </w:p>
    <w:p w:rsidR="5606022C" w:rsidP="1DAD6AA6" w:rsidRDefault="5606022C" w14:paraId="19BCBD30" w14:textId="5B0759CC">
      <w:pPr>
        <w:bidi w:val="0"/>
        <w:spacing w:before="120" w:beforeAutospacing="off" w:after="120" w:afterAutospacing="off"/>
        <w:jc w:val="both"/>
        <w:rPr>
          <w:rFonts w:ascii="Arial" w:hAnsi="Arial" w:eastAsia="Arial" w:cs="Arial" w:asciiTheme="minorAscii" w:hAnsiTheme="minorAscii" w:eastAsiaTheme="minorAscii" w:cstheme="minorAscii"/>
          <w:noProof w:val="0"/>
          <w:lang w:val="en-GB"/>
        </w:rPr>
      </w:pPr>
      <w:r>
        <w:rPr>
          <w:rFonts w:ascii="Arial" w:hAnsi="Arial" w:eastAsia="Arial" w:cs="Arial" w:asciiTheme="minorAscii" w:hAnsiTheme="minorAscii" w:eastAsiaTheme="minorAscii" w:cstheme="minorAscii"/>
          <w:noProof w:val="0"/>
          <w:lang w:val="en-GB"/>
        </w:rPr>
        <w:t xml:space="preserve">Kitą rytą kompiuteris nerodė įprasto ekrano, o vietoj jo buvo rodomas tekstas: </w:t>
      </w:r>
    </w:p>
    <w:p w:rsidR="5606022C" w:rsidP="1DAD6AA6" w:rsidRDefault="5606022C" w14:paraId="7201E693" w14:textId="2749E103">
      <w:pPr>
        <w:bidi w:val="0"/>
        <w:spacing w:before="120" w:beforeAutospacing="off" w:after="120" w:afterAutospacing="off"/>
        <w:ind w:left="630" w:right="900"/>
        <w:jc w:val="both"/>
        <w:rPr>
          <w:rFonts w:ascii="Arial" w:hAnsi="Arial" w:eastAsia="Arial" w:cs="Arial" w:asciiTheme="minorAscii" w:hAnsiTheme="minorAscii" w:eastAsiaTheme="minorAscii" w:cstheme="minorAscii"/>
          <w:noProof w:val="0"/>
          <w:lang w:val="en-GB"/>
        </w:rPr>
      </w:pPr>
      <w:r>
        <w:rPr>
          <w:rFonts w:ascii="Arial" w:hAnsi="Arial" w:eastAsia="Arial" w:cs="Arial" w:asciiTheme="minorAscii" w:hAnsiTheme="minorAscii" w:eastAsiaTheme="minorAscii" w:cstheme="minorAscii"/>
          <w:noProof w:val="0"/>
          <w:lang w:val="en-GB"/>
        </w:rPr>
        <w:t>„Jūsų kompiuteris užrakintas, norėdami jį atrakinti, sumokėkite 1 BTC adresu 0x9328479823c1283987.“</w:t>
      </w:r>
    </w:p>
    <w:p xmlns:wp14="http://schemas.microsoft.com/office/word/2010/wordml" w:rsidP="1DAD6AA6" w14:paraId="0A37501D" wp14:textId="77777777">
      <w:pPr>
        <w:pStyle w:val="Normal"/>
        <w:bidi w:val="0"/>
        <w:jc w:val="start"/>
        <w:rPr>
          <w:rFonts w:ascii="Arial" w:hAnsi="Arial" w:eastAsia="Arial" w:cs="Arial" w:asciiTheme="minorAscii" w:hAnsiTheme="minorAscii" w:eastAsiaTheme="minorAscii" w:cstheme="minorAscii"/>
          <w:lang w:val="en-GB"/>
        </w:rPr>
      </w:pPr>
    </w:p>
    <w:sectPr>
      <w:type w:val="nextPage"/>
      <w:pgSz w:w="11906" w:h="16838" w:orient="portrait"/>
      <w:pgMar w:top="1134" w:right="1134" w:bottom="1134" w:left="1134" w:header="0" w:footer="0" w:gutter="0"/>
      <w:pgNumType w:fmt="decimal"/>
      <w:formProt w:val="false"/>
      <w:textDirection w:val="lrTb"/>
      <w:cols w:num="1"/>
      <w:headerReference w:type="default" r:id="R581862b7fdf744d3"/>
      <w:footerReference w:type="default" r:id="R65d6ece68f1c43c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DejaVu Serif">
    <w:charset w:val="01"/>
    <w:family w:val="roman"/>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705"/>
      <w:gridCol w:w="3655"/>
      <w:gridCol w:w="2400"/>
    </w:tblGrid>
    <w:tr w:rsidR="1DAD6AA6" w:rsidTr="1DAD6AA6" w14:paraId="2B2A15D5">
      <w:trPr>
        <w:trHeight w:val="300"/>
      </w:trPr>
      <w:tc>
        <w:tcPr>
          <w:tcW w:w="3705" w:type="dxa"/>
          <w:tcMar/>
        </w:tcPr>
        <w:p w:rsidR="1DAD6AA6" w:rsidP="1DAD6AA6" w:rsidRDefault="1DAD6AA6" w14:paraId="66D0DF7E" w14:textId="2F0DE520">
          <w:pPr>
            <w:widowControl w:val="1"/>
            <w:tabs>
              <w:tab w:val="center" w:leader="none" w:pos="4680"/>
              <w:tab w:val="right" w:leader="none" w:pos="9360"/>
            </w:tabs>
            <w:bidi w:val="0"/>
            <w:spacing w:after="0" w:line="240" w:lineRule="auto"/>
            <w:ind w:left="-115"/>
            <w:jc w:val="left"/>
            <w:rPr>
              <w:rFonts w:ascii="Liberation Serif" w:hAnsi="Liberation Serif" w:eastAsia="Liberation Serif" w:cs="Liberation Serif"/>
              <w:b w:val="0"/>
              <w:bCs w:val="0"/>
              <w:i w:val="0"/>
              <w:iCs w:val="0"/>
              <w:caps w:val="0"/>
              <w:smallCaps w:val="0"/>
              <w:color w:val="000000" w:themeColor="text2" w:themeTint="FF" w:themeShade="FF"/>
              <w:sz w:val="24"/>
              <w:szCs w:val="24"/>
            </w:rPr>
          </w:pPr>
          <w:r w:rsidR="1DAD6AA6">
            <w:drawing>
              <wp:inline wp14:editId="3EE50898" wp14:anchorId="496086D2">
                <wp:extent cx="2164461" cy="354359"/>
                <wp:effectExtent l="0" t="0" r="0" b="0"/>
                <wp:docPr id="1253671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3671575" name="Picture 125367157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056288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64461" cy="354359"/>
                        </a:xfrm>
                        <a:prstGeom xmlns:a="http://schemas.openxmlformats.org/drawingml/2006/main" prst="rect">
                          <a:avLst xmlns:a="http://schemas.openxmlformats.org/drawingml/2006/main"/>
                        </a:prstGeom>
                      </pic:spPr>
                    </pic:pic>
                  </a:graphicData>
                </a:graphic>
              </wp:inline>
            </w:drawing>
          </w:r>
        </w:p>
      </w:tc>
      <w:tc>
        <w:tcPr>
          <w:tcW w:w="3655" w:type="dxa"/>
          <w:tcMar/>
        </w:tcPr>
        <w:p w:rsidR="1DAD6AA6" w:rsidP="1DAD6AA6" w:rsidRDefault="1DAD6AA6" w14:paraId="63A3CAB3" w14:textId="5F96908C">
          <w:pP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2" w:themeTint="FF" w:themeShade="FF"/>
              <w:sz w:val="16"/>
              <w:szCs w:val="16"/>
            </w:rPr>
          </w:pPr>
        </w:p>
        <w:p w:rsidR="1DAD6AA6" w:rsidP="1DAD6AA6" w:rsidRDefault="1DAD6AA6" w14:paraId="459268EB" w14:textId="675E100A">
          <w:pPr>
            <w:pStyle w:val="Heade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2" w:themeTint="FF" w:themeShade="FF"/>
              <w:sz w:val="16"/>
              <w:szCs w:val="16"/>
            </w:rPr>
          </w:pPr>
          <w:r w:rsidRPr="1DAD6AA6" w:rsidR="1DAD6AA6">
            <w:rPr>
              <w:rFonts w:ascii="Arial" w:hAnsi="Arial" w:eastAsia="Arial" w:cs="Arial"/>
              <w:b w:val="1"/>
              <w:bCs w:val="1"/>
              <w:i w:val="0"/>
              <w:iCs w:val="0"/>
              <w:caps w:val="0"/>
              <w:smallCaps w:val="0"/>
              <w:color w:val="000000" w:themeColor="text2" w:themeTint="FF" w:themeShade="FF"/>
              <w:sz w:val="16"/>
              <w:szCs w:val="16"/>
              <w:lang w:val="lt-LT"/>
            </w:rPr>
            <w:t>Autorių teisės © 2026 KidCy. CC BY-NC-SA 4.0</w:t>
          </w:r>
        </w:p>
      </w:tc>
      <w:tc>
        <w:tcPr>
          <w:tcW w:w="2400" w:type="dxa"/>
          <w:tcMar/>
        </w:tcPr>
        <w:p w:rsidR="1DAD6AA6" w:rsidP="1DAD6AA6" w:rsidRDefault="1DAD6AA6" w14:paraId="132ACB7E" w14:textId="29D7B0B5">
          <w:pPr>
            <w:widowControl w:val="1"/>
            <w:tabs>
              <w:tab w:val="center" w:leader="none" w:pos="4680"/>
              <w:tab w:val="right" w:leader="none" w:pos="9360"/>
            </w:tabs>
            <w:bidi w:val="0"/>
            <w:spacing w:after="0" w:line="240" w:lineRule="auto"/>
            <w:ind w:right="-115"/>
            <w:jc w:val="right"/>
            <w:rPr>
              <w:rFonts w:ascii="Liberation Serif" w:hAnsi="Liberation Serif" w:eastAsia="Liberation Serif" w:cs="Liberation Serif"/>
              <w:b w:val="0"/>
              <w:bCs w:val="0"/>
              <w:i w:val="0"/>
              <w:iCs w:val="0"/>
              <w:caps w:val="0"/>
              <w:smallCaps w:val="0"/>
              <w:color w:val="000000" w:themeColor="text2" w:themeTint="FF" w:themeShade="FF"/>
              <w:sz w:val="24"/>
              <w:szCs w:val="24"/>
            </w:rPr>
          </w:pPr>
          <w:r w:rsidR="1DAD6AA6">
            <w:drawing>
              <wp:inline wp14:editId="58FBD9F1" wp14:anchorId="0C6BC67D">
                <wp:extent cx="1367775" cy="314325"/>
                <wp:effectExtent l="0" t="0" r="0" b="0"/>
                <wp:docPr id="28765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87654514" name="Picture 2876545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43674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67775" cy="314325"/>
                        </a:xfrm>
                        <a:prstGeom xmlns:a="http://schemas.openxmlformats.org/drawingml/2006/main" prst="rect">
                          <a:avLst xmlns:a="http://schemas.openxmlformats.org/drawingml/2006/main"/>
                        </a:prstGeom>
                      </pic:spPr>
                    </pic:pic>
                  </a:graphicData>
                </a:graphic>
              </wp:inline>
            </w:drawing>
          </w:r>
        </w:p>
      </w:tc>
    </w:tr>
  </w:tbl>
  <w:p w:rsidR="1DAD6AA6" w:rsidP="1DAD6AA6" w:rsidRDefault="1DAD6AA6" w14:paraId="0957DAE4" w14:textId="5D7B744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DAD6AA6" w:rsidTr="1DAD6AA6" w14:paraId="7264A450">
      <w:trPr>
        <w:trHeight w:val="300"/>
      </w:trPr>
      <w:tc>
        <w:tcPr>
          <w:tcW w:w="3210" w:type="dxa"/>
          <w:tcMar/>
        </w:tcPr>
        <w:p w:rsidR="1DAD6AA6" w:rsidP="1DAD6AA6" w:rsidRDefault="1DAD6AA6" w14:paraId="4005AB52" w14:textId="25ACDC22">
          <w:pPr>
            <w:pStyle w:val="Header"/>
            <w:bidi w:val="0"/>
            <w:ind w:left="-115"/>
            <w:jc w:val="left"/>
          </w:pPr>
        </w:p>
      </w:tc>
      <w:tc>
        <w:tcPr>
          <w:tcW w:w="3210" w:type="dxa"/>
          <w:tcMar/>
        </w:tcPr>
        <w:p w:rsidR="1DAD6AA6" w:rsidP="1DAD6AA6" w:rsidRDefault="1DAD6AA6" w14:paraId="15C17222" w14:textId="0B9E278A">
          <w:pPr>
            <w:pStyle w:val="Header"/>
            <w:bidi w:val="0"/>
            <w:jc w:val="center"/>
          </w:pPr>
        </w:p>
      </w:tc>
      <w:tc>
        <w:tcPr>
          <w:tcW w:w="3210" w:type="dxa"/>
          <w:tcMar/>
        </w:tcPr>
        <w:p w:rsidR="1DAD6AA6" w:rsidP="1DAD6AA6" w:rsidRDefault="1DAD6AA6" w14:paraId="373A0F73" w14:textId="4242E4B9">
          <w:pPr>
            <w:pStyle w:val="Header"/>
            <w:bidi w:val="0"/>
            <w:ind w:right="-115"/>
            <w:jc w:val="right"/>
          </w:pPr>
        </w:p>
      </w:tc>
    </w:tr>
  </w:tbl>
  <w:p w:rsidR="1DAD6AA6" w:rsidP="1DAD6AA6" w:rsidRDefault="1DAD6AA6" w14:paraId="18C0A0C2" w14:textId="416A0A45">
    <w:pPr>
      <w:pStyle w:val="Header"/>
      <w:bidi w:val="0"/>
    </w:pP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proofState w:spelling="clean" w:grammar="dirty"/>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0CCC8F3"/>
    <w:rsid w:val="00CCC8F3"/>
    <w:rsid w:val="029B12CA"/>
    <w:rsid w:val="03CA6703"/>
    <w:rsid w:val="0581939A"/>
    <w:rsid w:val="0BBFDFD0"/>
    <w:rsid w:val="0EC806B4"/>
    <w:rsid w:val="14C39AC4"/>
    <w:rsid w:val="1DAD6AA6"/>
    <w:rsid w:val="219FA8E0"/>
    <w:rsid w:val="23479213"/>
    <w:rsid w:val="23CF2709"/>
    <w:rsid w:val="23CF2709"/>
    <w:rsid w:val="2DAECEE0"/>
    <w:rsid w:val="2EA65BF9"/>
    <w:rsid w:val="3121E1C3"/>
    <w:rsid w:val="336EAC0E"/>
    <w:rsid w:val="3A7BFCCB"/>
    <w:rsid w:val="4333156F"/>
    <w:rsid w:val="44E025F6"/>
    <w:rsid w:val="4710C944"/>
    <w:rsid w:val="48240FA6"/>
    <w:rsid w:val="4C4F43B1"/>
    <w:rsid w:val="4EBAD52E"/>
    <w:rsid w:val="52686ED0"/>
    <w:rsid w:val="5606022C"/>
    <w:rsid w:val="5692C148"/>
    <w:rsid w:val="5B9B918C"/>
    <w:rsid w:val="5CEBF1C2"/>
    <w:rsid w:val="5E32EA2E"/>
    <w:rsid w:val="60C75047"/>
    <w:rsid w:val="68F104D2"/>
    <w:rsid w:val="6FEADAD0"/>
    <w:rsid w:val="7291AA9F"/>
    <w:rsid w:val="760E3C7C"/>
    <w:rsid w:val="7AD83492"/>
    <w:rsid w:val="7BF29498"/>
    <w:rsid w:val="7C7F4925"/>
  </w:rsids>
  <w14:docId w14:val="4C576549"/>
  <w15:docId w15:val="{7A1161C3-1821-41DB-A34C-004848A6590C}"/>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lt-LT" w:eastAsia="zh-CN" w:bidi="hi-IN"/>
    </w:rPr>
  </w:style>
  <w:style w:type="character" w:styleId="Bullets">
    <w:name w:val="Bullets"/>
    <w:qFormat/>
    <w:rPr>
      <w:rFonts w:ascii="OpenSymbol" w:hAnsi="OpenSymbol" w:eastAsia="OpenSymbol" w:cs="OpenSymbol"/>
    </w:rPr>
  </w:style>
  <w:style w:type="character" w:styleId="Numeravimosimboliai">
    <w:name w:val="Numeravimo simboliai"/>
    <w:qFormat/>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paragraph" w:styleId="BlockQuotation">
    <w:name w:val="Block Quotation"/>
    <w:basedOn w:val="Normal"/>
    <w:qFormat/>
    <w:pPr>
      <w:spacing w:before="0" w:after="283"/>
      <w:ind w:start="567" w:end="567" w:hanging="0"/>
    </w:pPr>
    <w:rPr/>
  </w:style>
  <w:style w:type="paragraph" w:styleId="Header">
    <w:uiPriority w:val="99"/>
    <w:name w:val="header"/>
    <w:basedOn w:val="Normal"/>
    <w:unhideWhenUsed/>
    <w:rsid w:val="1DAD6AA6"/>
    <w:pPr>
      <w:tabs>
        <w:tab w:val="center" w:leader="none" w:pos="4680"/>
        <w:tab w:val="right" w:leader="none" w:pos="9360"/>
      </w:tabs>
      <w:spacing w:after="0" w:line="240" w:lineRule="auto"/>
    </w:pPr>
  </w:style>
  <w:style w:type="paragraph" w:styleId="Footer">
    <w:uiPriority w:val="99"/>
    <w:name w:val="footer"/>
    <w:basedOn w:val="Normal"/>
    <w:unhideWhenUsed/>
    <w:rsid w:val="1DAD6AA6"/>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header" Target="header.xml" Id="R581862b7fdf744d3" /><Relationship Type="http://schemas.openxmlformats.org/officeDocument/2006/relationships/footer" Target="footer.xml" Id="R65d6ece68f1c43c5" /></Relationships>
</file>

<file path=word/_rels/footer.xml.rels>&#65279;<?xml version="1.0" encoding="utf-8"?><Relationships xmlns="http://schemas.openxmlformats.org/package/2006/relationships"><Relationship Type="http://schemas.openxmlformats.org/officeDocument/2006/relationships/image" Target="/media/image.png" Id="rId1505628820" /><Relationship Type="http://schemas.openxmlformats.org/officeDocument/2006/relationships/image" Target="/media/image2.png" Id="rId1474367402"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2026-01-07T10:14:19.0000000Z</dcterms:created>
  <dc:creator/>
  <dc:description/>
  <dc:language>lt-LT</dc:language>
  <lastModifiedBy>Agnė Brilingaitė</lastModifiedBy>
  <dcterms:modified xsi:type="dcterms:W3CDTF">2026-09-30T06:15:02.0251346Z</dcterms:modified>
  <revision>7</revision>
  <dc:subject/>
  <dc:title/>
</coreProperties>
</file>