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4E0C" w14:textId="4447342A" w:rsidR="00F92E5E" w:rsidRDefault="005349C2" w:rsidP="00C70D73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CATE</w:t>
      </w:r>
      <w:r w:rsidR="00E65FA5">
        <w:rPr>
          <w:b/>
          <w:bCs/>
          <w:sz w:val="24"/>
          <w:szCs w:val="24"/>
        </w:rPr>
        <w:t>GORIA DE USABILIDAD</w:t>
      </w:r>
      <w:r w:rsidR="00371C37">
        <w:rPr>
          <w:b/>
          <w:bCs/>
          <w:sz w:val="24"/>
          <w:szCs w:val="24"/>
        </w:rPr>
        <w:t xml:space="preserve"> </w:t>
      </w:r>
    </w:p>
    <w:p w14:paraId="7B304E0D" w14:textId="77777777" w:rsidR="00A60286" w:rsidRDefault="00A60286" w:rsidP="00C70D73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5553"/>
        <w:gridCol w:w="1684"/>
        <w:gridCol w:w="3853"/>
      </w:tblGrid>
      <w:tr w:rsidR="00A60286" w:rsidRPr="00A60286" w14:paraId="7B304E12" w14:textId="77777777" w:rsidTr="009F183F">
        <w:tc>
          <w:tcPr>
            <w:tcW w:w="0" w:type="auto"/>
            <w:shd w:val="clear" w:color="auto" w:fill="E7E6E6" w:themeFill="background2"/>
            <w:hideMark/>
          </w:tcPr>
          <w:p w14:paraId="7B304E0E" w14:textId="77777777" w:rsidR="00A60286" w:rsidRPr="00A60286" w:rsidRDefault="00A60286" w:rsidP="00A602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304E0F" w14:textId="77777777" w:rsidR="00A60286" w:rsidRPr="00A60286" w:rsidRDefault="00A60286" w:rsidP="00A602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304E10" w14:textId="77777777" w:rsidR="00A60286" w:rsidRPr="00A60286" w:rsidRDefault="00A60286" w:rsidP="00A602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Marco de referencia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B304E11" w14:textId="77777777" w:rsidR="00A60286" w:rsidRPr="00A60286" w:rsidRDefault="00A60286" w:rsidP="00A6028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Métrica de verificación – ejemplo*</w:t>
            </w:r>
          </w:p>
        </w:tc>
      </w:tr>
      <w:tr w:rsidR="00A60286" w:rsidRPr="00A60286" w14:paraId="7B304E17" w14:textId="77777777" w:rsidTr="00A60286">
        <w:tc>
          <w:tcPr>
            <w:tcW w:w="0" w:type="auto"/>
            <w:hideMark/>
          </w:tcPr>
          <w:p w14:paraId="7B304E13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Eficacia</w:t>
            </w:r>
          </w:p>
        </w:tc>
        <w:tc>
          <w:tcPr>
            <w:tcW w:w="0" w:type="auto"/>
            <w:hideMark/>
          </w:tcPr>
          <w:p w14:paraId="7B304E14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Grado en que los usuarios completan sus objetivos con exactitud y completitud.</w:t>
            </w:r>
          </w:p>
        </w:tc>
        <w:tc>
          <w:tcPr>
            <w:tcW w:w="0" w:type="auto"/>
            <w:hideMark/>
          </w:tcPr>
          <w:p w14:paraId="7B304E15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 9241-11:2018</w:t>
            </w:r>
          </w:p>
        </w:tc>
        <w:tc>
          <w:tcPr>
            <w:tcW w:w="0" w:type="auto"/>
            <w:hideMark/>
          </w:tcPr>
          <w:p w14:paraId="7B304E16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≥ 95 % de tareas críticas finalizadas sin error en pruebas moderadas.</w:t>
            </w:r>
          </w:p>
        </w:tc>
      </w:tr>
      <w:tr w:rsidR="00A60286" w:rsidRPr="00A60286" w14:paraId="7B304E1C" w14:textId="77777777" w:rsidTr="00A60286">
        <w:tc>
          <w:tcPr>
            <w:tcW w:w="0" w:type="auto"/>
            <w:hideMark/>
          </w:tcPr>
          <w:p w14:paraId="7B304E18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Eficiencia</w:t>
            </w:r>
          </w:p>
        </w:tc>
        <w:tc>
          <w:tcPr>
            <w:tcW w:w="0" w:type="auto"/>
            <w:hideMark/>
          </w:tcPr>
          <w:p w14:paraId="7B304E19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Recursos empleados (tiempo, clics, esfuerzo) en relación con los logros obtenidos.</w:t>
            </w:r>
          </w:p>
        </w:tc>
        <w:tc>
          <w:tcPr>
            <w:tcW w:w="0" w:type="auto"/>
            <w:hideMark/>
          </w:tcPr>
          <w:p w14:paraId="7B304E1A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 9241-11:2018</w:t>
            </w:r>
          </w:p>
        </w:tc>
        <w:tc>
          <w:tcPr>
            <w:tcW w:w="0" w:type="auto"/>
            <w:hideMark/>
          </w:tcPr>
          <w:p w14:paraId="7B304E1B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Tiempo medio por tarea ≤ 60 s y ≤ 8 clics.</w:t>
            </w:r>
          </w:p>
        </w:tc>
      </w:tr>
      <w:tr w:rsidR="00A60286" w:rsidRPr="00A60286" w14:paraId="7B304E21" w14:textId="77777777" w:rsidTr="00A60286">
        <w:tc>
          <w:tcPr>
            <w:tcW w:w="0" w:type="auto"/>
            <w:hideMark/>
          </w:tcPr>
          <w:p w14:paraId="7B304E1D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Satisfacción</w:t>
            </w:r>
          </w:p>
        </w:tc>
        <w:tc>
          <w:tcPr>
            <w:tcW w:w="0" w:type="auto"/>
            <w:hideMark/>
          </w:tcPr>
          <w:p w14:paraId="7B304E1E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Grado de comodidad y actitud positiva de los usuarios hacia el sistema.</w:t>
            </w:r>
          </w:p>
        </w:tc>
        <w:tc>
          <w:tcPr>
            <w:tcW w:w="0" w:type="auto"/>
            <w:hideMark/>
          </w:tcPr>
          <w:p w14:paraId="7B304E1F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 9241-11:2018</w:t>
            </w:r>
          </w:p>
        </w:tc>
        <w:tc>
          <w:tcPr>
            <w:tcW w:w="0" w:type="auto"/>
            <w:hideMark/>
          </w:tcPr>
          <w:p w14:paraId="7B304E20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Cuestionario SUS ≥ 80/100 o CSAT ≥ 4/5.</w:t>
            </w:r>
          </w:p>
        </w:tc>
      </w:tr>
      <w:tr w:rsidR="00A60286" w:rsidRPr="00A60286" w14:paraId="7B304E26" w14:textId="77777777" w:rsidTr="00A60286">
        <w:tc>
          <w:tcPr>
            <w:tcW w:w="0" w:type="auto"/>
            <w:hideMark/>
          </w:tcPr>
          <w:p w14:paraId="7B304E22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Libertad de riesgo</w:t>
            </w:r>
          </w:p>
        </w:tc>
        <w:tc>
          <w:tcPr>
            <w:tcW w:w="0" w:type="auto"/>
            <w:hideMark/>
          </w:tcPr>
          <w:p w14:paraId="7B304E23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Minimización de daños físicos, cognitivos, financieros o de privacidad derivados del uso.</w:t>
            </w:r>
          </w:p>
        </w:tc>
        <w:tc>
          <w:tcPr>
            <w:tcW w:w="0" w:type="auto"/>
            <w:hideMark/>
          </w:tcPr>
          <w:p w14:paraId="7B304E24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 9241-11:2018</w:t>
            </w:r>
          </w:p>
        </w:tc>
        <w:tc>
          <w:tcPr>
            <w:tcW w:w="0" w:type="auto"/>
            <w:hideMark/>
          </w:tcPr>
          <w:p w14:paraId="7B304E25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Incidentes de riesgo reportados = 0; cumplimiento total del RGPD.</w:t>
            </w:r>
          </w:p>
        </w:tc>
      </w:tr>
      <w:tr w:rsidR="00A60286" w:rsidRPr="00A60286" w14:paraId="7B304E2B" w14:textId="77777777" w:rsidTr="00A60286">
        <w:tc>
          <w:tcPr>
            <w:tcW w:w="0" w:type="auto"/>
            <w:hideMark/>
          </w:tcPr>
          <w:p w14:paraId="7B304E27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Cobertura del contexto</w:t>
            </w:r>
          </w:p>
        </w:tc>
        <w:tc>
          <w:tcPr>
            <w:tcW w:w="0" w:type="auto"/>
            <w:hideMark/>
          </w:tcPr>
          <w:p w14:paraId="7B304E28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Mantenimiento de eficacia, eficiencia y satisfacción en todos los contextos de uso previstos (usuarios, tareas, entornos).</w:t>
            </w:r>
          </w:p>
        </w:tc>
        <w:tc>
          <w:tcPr>
            <w:tcW w:w="0" w:type="auto"/>
            <w:hideMark/>
          </w:tcPr>
          <w:p w14:paraId="7B304E29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 9241-11:2018</w:t>
            </w:r>
          </w:p>
        </w:tc>
        <w:tc>
          <w:tcPr>
            <w:tcW w:w="0" w:type="auto"/>
            <w:hideMark/>
          </w:tcPr>
          <w:p w14:paraId="7B304E2A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Pruebas en ≥ 3 dispositivos y ≥ 2 entornos muestran degradación &lt; 5 %.</w:t>
            </w:r>
          </w:p>
        </w:tc>
      </w:tr>
      <w:tr w:rsidR="00A60286" w:rsidRPr="00A60286" w14:paraId="7B304E30" w14:textId="77777777" w:rsidTr="00A60286">
        <w:tc>
          <w:tcPr>
            <w:tcW w:w="0" w:type="auto"/>
            <w:hideMark/>
          </w:tcPr>
          <w:p w14:paraId="7B304E2C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Reconocibilidad</w:t>
            </w:r>
            <w:proofErr w:type="spellEnd"/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de adecuación</w:t>
            </w:r>
          </w:p>
        </w:tc>
        <w:tc>
          <w:tcPr>
            <w:tcW w:w="0" w:type="auto"/>
            <w:hideMark/>
          </w:tcPr>
          <w:p w14:paraId="7B304E2D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Capacidad del usuario para identificar rápidamente que el sistema le ayudará a lograr su objetivo.</w:t>
            </w:r>
          </w:p>
        </w:tc>
        <w:tc>
          <w:tcPr>
            <w:tcW w:w="0" w:type="auto"/>
            <w:hideMark/>
          </w:tcPr>
          <w:p w14:paraId="7B304E2E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ISO/IEC 25010:2011</w:t>
            </w:r>
          </w:p>
        </w:tc>
        <w:tc>
          <w:tcPr>
            <w:tcW w:w="0" w:type="auto"/>
            <w:hideMark/>
          </w:tcPr>
          <w:p w14:paraId="7B304E2F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90 % de los participantes aciertan el propósito en una prueba de “5 segundos”.</w:t>
            </w:r>
          </w:p>
        </w:tc>
      </w:tr>
      <w:tr w:rsidR="00A60286" w:rsidRPr="00A60286" w14:paraId="7B304E35" w14:textId="77777777" w:rsidTr="00A60286">
        <w:tc>
          <w:tcPr>
            <w:tcW w:w="0" w:type="auto"/>
            <w:hideMark/>
          </w:tcPr>
          <w:p w14:paraId="7B304E31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Aprendibilidad</w:t>
            </w:r>
          </w:p>
        </w:tc>
        <w:tc>
          <w:tcPr>
            <w:tcW w:w="0" w:type="auto"/>
            <w:hideMark/>
          </w:tcPr>
          <w:p w14:paraId="7B304E32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Facilidad con la que usuarios noveles adquieren la capacidad de uso eficaz y eficiente del sistema.</w:t>
            </w:r>
          </w:p>
        </w:tc>
        <w:tc>
          <w:tcPr>
            <w:tcW w:w="0" w:type="auto"/>
            <w:hideMark/>
          </w:tcPr>
          <w:p w14:paraId="7B304E33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ISO/IEC 25010:2011</w:t>
            </w:r>
          </w:p>
        </w:tc>
        <w:tc>
          <w:tcPr>
            <w:tcW w:w="0" w:type="auto"/>
            <w:hideMark/>
          </w:tcPr>
          <w:p w14:paraId="7B304E34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≤ 2 intentos hasta éxito; reducción del tiempo de tarea ≥ 30 % tras 3 usos.</w:t>
            </w:r>
          </w:p>
        </w:tc>
      </w:tr>
      <w:tr w:rsidR="00A60286" w:rsidRPr="00A60286" w14:paraId="7B304E3A" w14:textId="77777777" w:rsidTr="00A60286">
        <w:tc>
          <w:tcPr>
            <w:tcW w:w="0" w:type="auto"/>
            <w:hideMark/>
          </w:tcPr>
          <w:p w14:paraId="7B304E36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Operabilidad</w:t>
            </w:r>
          </w:p>
        </w:tc>
        <w:tc>
          <w:tcPr>
            <w:tcW w:w="0" w:type="auto"/>
            <w:hideMark/>
          </w:tcPr>
          <w:p w14:paraId="7B304E37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Facilidad con la que el usuario controla la interfaz, recibe retroalimentación y gestiona entradas/salidas.</w:t>
            </w:r>
          </w:p>
        </w:tc>
        <w:tc>
          <w:tcPr>
            <w:tcW w:w="0" w:type="auto"/>
            <w:hideMark/>
          </w:tcPr>
          <w:p w14:paraId="7B304E38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ISO/IEC 25010:2011</w:t>
            </w:r>
          </w:p>
        </w:tc>
        <w:tc>
          <w:tcPr>
            <w:tcW w:w="0" w:type="auto"/>
            <w:hideMark/>
          </w:tcPr>
          <w:p w14:paraId="7B304E39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100 % de controles con foco visible; latencia de respuesta ≤ 200 ms.</w:t>
            </w:r>
          </w:p>
        </w:tc>
      </w:tr>
      <w:tr w:rsidR="00A60286" w:rsidRPr="00A60286" w14:paraId="7B304E3F" w14:textId="77777777" w:rsidTr="00A60286">
        <w:tc>
          <w:tcPr>
            <w:tcW w:w="0" w:type="auto"/>
            <w:hideMark/>
          </w:tcPr>
          <w:p w14:paraId="7B304E3B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Protección frente a errores del usuario</w:t>
            </w:r>
          </w:p>
        </w:tc>
        <w:tc>
          <w:tcPr>
            <w:tcW w:w="0" w:type="auto"/>
            <w:hideMark/>
          </w:tcPr>
          <w:p w14:paraId="7B304E3C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Capacidad del sistema para prevenir, detectar y mitigar errores de interacción del usuario.</w:t>
            </w:r>
          </w:p>
        </w:tc>
        <w:tc>
          <w:tcPr>
            <w:tcW w:w="0" w:type="auto"/>
            <w:hideMark/>
          </w:tcPr>
          <w:p w14:paraId="7B304E3D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ISO/IEC 25010:2011</w:t>
            </w:r>
          </w:p>
        </w:tc>
        <w:tc>
          <w:tcPr>
            <w:tcW w:w="0" w:type="auto"/>
            <w:hideMark/>
          </w:tcPr>
          <w:p w14:paraId="7B304E3E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≤ 0,05 errores críticos por tarea; validación en línea en 100 % de formularios.</w:t>
            </w:r>
          </w:p>
        </w:tc>
      </w:tr>
      <w:tr w:rsidR="00A60286" w:rsidRPr="00A60286" w14:paraId="7B304E44" w14:textId="77777777" w:rsidTr="00A60286">
        <w:tc>
          <w:tcPr>
            <w:tcW w:w="0" w:type="auto"/>
            <w:hideMark/>
          </w:tcPr>
          <w:p w14:paraId="7B304E40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Estética de la interfaz de usuario</w:t>
            </w:r>
          </w:p>
        </w:tc>
        <w:tc>
          <w:tcPr>
            <w:tcW w:w="0" w:type="auto"/>
            <w:hideMark/>
          </w:tcPr>
          <w:p w14:paraId="7B304E41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Grado de agrado visual y coherencia estética percibida en la interfaz.</w:t>
            </w:r>
          </w:p>
        </w:tc>
        <w:tc>
          <w:tcPr>
            <w:tcW w:w="0" w:type="auto"/>
            <w:hideMark/>
          </w:tcPr>
          <w:p w14:paraId="7B304E42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ISO/IEC 25010:2011</w:t>
            </w:r>
          </w:p>
        </w:tc>
        <w:tc>
          <w:tcPr>
            <w:tcW w:w="0" w:type="auto"/>
            <w:hideMark/>
          </w:tcPr>
          <w:p w14:paraId="7B304E43" w14:textId="77777777" w:rsidR="00A60286" w:rsidRPr="00A60286" w:rsidRDefault="00A60286" w:rsidP="00A6028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60286">
              <w:rPr>
                <w:rFonts w:asciiTheme="minorHAnsi" w:hAnsiTheme="minorHAnsi" w:cstheme="minorHAnsi"/>
                <w:sz w:val="24"/>
                <w:szCs w:val="24"/>
              </w:rPr>
              <w:t xml:space="preserve">Escala </w:t>
            </w:r>
            <w:proofErr w:type="spellStart"/>
            <w:r w:rsidRPr="00A60286">
              <w:rPr>
                <w:rFonts w:asciiTheme="minorHAnsi" w:hAnsiTheme="minorHAnsi" w:cstheme="minorHAnsi"/>
                <w:sz w:val="24"/>
                <w:szCs w:val="24"/>
              </w:rPr>
              <w:t>VisAWI</w:t>
            </w:r>
            <w:proofErr w:type="spellEnd"/>
            <w:r w:rsidRPr="00A60286">
              <w:rPr>
                <w:rFonts w:asciiTheme="minorHAnsi" w:hAnsiTheme="minorHAnsi" w:cstheme="minorHAnsi"/>
                <w:sz w:val="24"/>
                <w:szCs w:val="24"/>
              </w:rPr>
              <w:t xml:space="preserve"> ≥ 5/7 y conformidad con la guía de estilo interna.</w:t>
            </w:r>
          </w:p>
        </w:tc>
      </w:tr>
    </w:tbl>
    <w:p w14:paraId="7B304E45" w14:textId="77777777" w:rsidR="00A60286" w:rsidRDefault="00A60286" w:rsidP="00C70D73">
      <w:pPr>
        <w:spacing w:after="0" w:line="278" w:lineRule="auto"/>
        <w:rPr>
          <w:b/>
          <w:bCs/>
          <w:sz w:val="24"/>
          <w:szCs w:val="24"/>
        </w:rPr>
      </w:pPr>
    </w:p>
    <w:p w14:paraId="7B304E46" w14:textId="77777777" w:rsidR="00852293" w:rsidRDefault="00852293" w:rsidP="00C70D73">
      <w:pPr>
        <w:spacing w:after="0" w:line="278" w:lineRule="auto"/>
        <w:rPr>
          <w:b/>
          <w:bCs/>
          <w:sz w:val="24"/>
          <w:szCs w:val="24"/>
        </w:rPr>
      </w:pPr>
    </w:p>
    <w:p w14:paraId="7B304E47" w14:textId="77777777" w:rsidR="008378BA" w:rsidRDefault="008378BA" w:rsidP="008378BA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NOMBRE PROYECTO:</w:t>
      </w:r>
    </w:p>
    <w:p w14:paraId="7B304E48" w14:textId="77777777" w:rsidR="008378BA" w:rsidRDefault="008378BA" w:rsidP="00C70D73">
      <w:pPr>
        <w:spacing w:after="0" w:line="278" w:lineRule="auto"/>
        <w:rPr>
          <w:b/>
          <w:bCs/>
          <w:sz w:val="24"/>
          <w:szCs w:val="24"/>
        </w:rPr>
      </w:pPr>
    </w:p>
    <w:p w14:paraId="29057288" w14:textId="30DA5505" w:rsidR="0041156F" w:rsidRDefault="0041156F" w:rsidP="0041156F">
      <w:pPr>
        <w:spacing w:after="0" w:line="278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A47712">
        <w:rPr>
          <w:b/>
          <w:bCs/>
          <w:sz w:val="24"/>
          <w:szCs w:val="24"/>
        </w:rPr>
        <w:t>REQUISITOS FUNCIONALES CON USABILIDAD (</w:t>
      </w:r>
      <w:r w:rsidRPr="00A47712">
        <w:rPr>
          <w:rFonts w:asciiTheme="minorHAnsi" w:hAnsiTheme="minorHAnsi" w:cstheme="minorHAnsi"/>
          <w:b/>
          <w:bCs/>
          <w:sz w:val="24"/>
          <w:szCs w:val="24"/>
        </w:rPr>
        <w:t>ISO 9241</w:t>
      </w:r>
      <w:r w:rsidRPr="00A47712">
        <w:rPr>
          <w:b/>
          <w:bCs/>
          <w:sz w:val="24"/>
          <w:szCs w:val="24"/>
        </w:rPr>
        <w:t>) Y CALIDAD (</w:t>
      </w:r>
      <w:r w:rsidRPr="00A47712">
        <w:rPr>
          <w:rFonts w:asciiTheme="minorHAnsi" w:hAnsiTheme="minorHAnsi" w:cstheme="minorHAnsi"/>
          <w:b/>
          <w:bCs/>
          <w:sz w:val="24"/>
          <w:szCs w:val="24"/>
        </w:rPr>
        <w:t>ISO/IEC 25010)</w:t>
      </w:r>
    </w:p>
    <w:p w14:paraId="2E2F83E0" w14:textId="77777777" w:rsidR="001D7AA3" w:rsidRPr="00A47712" w:rsidRDefault="001D7AA3" w:rsidP="00C70D73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14425" w:type="dxa"/>
        <w:tblLook w:val="04A0" w:firstRow="1" w:lastRow="0" w:firstColumn="1" w:lastColumn="0" w:noHBand="0" w:noVBand="1"/>
      </w:tblPr>
      <w:tblGrid>
        <w:gridCol w:w="700"/>
        <w:gridCol w:w="5684"/>
        <w:gridCol w:w="2655"/>
        <w:gridCol w:w="5386"/>
      </w:tblGrid>
      <w:tr w:rsidR="00AF4596" w14:paraId="7B304E4E" w14:textId="77777777" w:rsidTr="006C6353">
        <w:tc>
          <w:tcPr>
            <w:tcW w:w="700" w:type="dxa"/>
            <w:shd w:val="clear" w:color="auto" w:fill="E7E6E6" w:themeFill="background2"/>
          </w:tcPr>
          <w:p w14:paraId="7B304E4A" w14:textId="77777777" w:rsidR="00AF4596" w:rsidRDefault="00AF4596" w:rsidP="00E77B62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684" w:type="dxa"/>
            <w:shd w:val="clear" w:color="auto" w:fill="E7E6E6" w:themeFill="background2"/>
          </w:tcPr>
          <w:p w14:paraId="7B304E4B" w14:textId="77777777" w:rsidR="00AF4596" w:rsidRDefault="00AF4596" w:rsidP="00E77B62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 (redacción clara)</w:t>
            </w:r>
          </w:p>
        </w:tc>
        <w:tc>
          <w:tcPr>
            <w:tcW w:w="2655" w:type="dxa"/>
            <w:shd w:val="clear" w:color="auto" w:fill="E7E6E6" w:themeFill="background2"/>
          </w:tcPr>
          <w:p w14:paraId="7B304E4C" w14:textId="77777777" w:rsidR="00AF4596" w:rsidRDefault="00AF4596" w:rsidP="00E77B62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Categoría (Norma)</w:t>
            </w:r>
          </w:p>
        </w:tc>
        <w:tc>
          <w:tcPr>
            <w:tcW w:w="5386" w:type="dxa"/>
            <w:shd w:val="clear" w:color="auto" w:fill="E7E6E6" w:themeFill="background2"/>
          </w:tcPr>
          <w:p w14:paraId="7B304E4D" w14:textId="77777777" w:rsidR="00AF4596" w:rsidRDefault="00AF4596" w:rsidP="00E77B62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/ criterio de aceptación</w:t>
            </w:r>
          </w:p>
        </w:tc>
      </w:tr>
      <w:tr w:rsidR="00AF4596" w14:paraId="7B304E53" w14:textId="77777777" w:rsidTr="006C6353">
        <w:tc>
          <w:tcPr>
            <w:tcW w:w="700" w:type="dxa"/>
          </w:tcPr>
          <w:p w14:paraId="7B304E4F" w14:textId="77777777" w:rsidR="00AF4596" w:rsidRPr="00F81CC3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</w:t>
            </w:r>
          </w:p>
        </w:tc>
        <w:tc>
          <w:tcPr>
            <w:tcW w:w="5684" w:type="dxa"/>
          </w:tcPr>
          <w:p w14:paraId="7B304E50" w14:textId="6C069020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El sistema debe funcionar de manera óptima en portátiles, computadoras de escritorio y dispositivos móviles.</w:t>
            </w:r>
          </w:p>
        </w:tc>
        <w:tc>
          <w:tcPr>
            <w:tcW w:w="2655" w:type="dxa"/>
          </w:tcPr>
          <w:p w14:paraId="7B304E51" w14:textId="6305E079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Eficacia (ISO9241)</w:t>
            </w:r>
          </w:p>
        </w:tc>
        <w:tc>
          <w:tcPr>
            <w:tcW w:w="5386" w:type="dxa"/>
          </w:tcPr>
          <w:p w14:paraId="2B6AE626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</w:p>
          <w:p w14:paraId="7B304E52" w14:textId="5B7E2928" w:rsidR="00F301E1" w:rsidRPr="00F301E1" w:rsidRDefault="00F301E1" w:rsidP="00F301E1">
            <w:pPr>
              <w:jc w:val="center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Mejora la eficacia y satisfacción del usuario</w:t>
            </w:r>
          </w:p>
        </w:tc>
      </w:tr>
      <w:tr w:rsidR="00AF4596" w14:paraId="7B304E58" w14:textId="77777777" w:rsidTr="006C6353">
        <w:tc>
          <w:tcPr>
            <w:tcW w:w="700" w:type="dxa"/>
          </w:tcPr>
          <w:p w14:paraId="7B304E54" w14:textId="77777777" w:rsidR="00AF4596" w:rsidRPr="00F81CC3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RF2</w:t>
            </w:r>
          </w:p>
        </w:tc>
        <w:tc>
          <w:tcPr>
            <w:tcW w:w="5684" w:type="dxa"/>
          </w:tcPr>
          <w:p w14:paraId="7B304E55" w14:textId="0DC80010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La interfaz y las funcionalidades deben ajustarse al tipo de usuario (Administrador, Docente, Estudiante, Autoridad Educativa).</w:t>
            </w:r>
          </w:p>
        </w:tc>
        <w:tc>
          <w:tcPr>
            <w:tcW w:w="2655" w:type="dxa"/>
          </w:tcPr>
          <w:p w14:paraId="06B4621F" w14:textId="1F9A37F7" w:rsidR="00AF4596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Eficiencia </w:t>
            </w:r>
            <w:r>
              <w:rPr>
                <w:sz w:val="24"/>
                <w:szCs w:val="24"/>
              </w:rPr>
              <w:t>(ISO9241)</w:t>
            </w:r>
          </w:p>
          <w:p w14:paraId="7B304E56" w14:textId="7382AF40" w:rsidR="00F301E1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B304E57" w14:textId="321AFBCD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Mejora la eficiencia y prevención de errores.</w:t>
            </w:r>
          </w:p>
        </w:tc>
      </w:tr>
      <w:tr w:rsidR="00AF4596" w14:paraId="7B304E5D" w14:textId="77777777" w:rsidTr="006C6353">
        <w:tc>
          <w:tcPr>
            <w:tcW w:w="700" w:type="dxa"/>
          </w:tcPr>
          <w:p w14:paraId="7B304E59" w14:textId="77777777" w:rsidR="00AF4596" w:rsidRPr="00F81CC3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RF3</w:t>
            </w:r>
          </w:p>
        </w:tc>
        <w:tc>
          <w:tcPr>
            <w:tcW w:w="5684" w:type="dxa"/>
          </w:tcPr>
          <w:p w14:paraId="7B304E5A" w14:textId="73521401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Confirmaciones visuales y cifradas para emisión del voto, recuperación de contraseña y generación de comprobantes.</w:t>
            </w:r>
          </w:p>
        </w:tc>
        <w:tc>
          <w:tcPr>
            <w:tcW w:w="2655" w:type="dxa"/>
          </w:tcPr>
          <w:p w14:paraId="7B304E5B" w14:textId="7EC09BF9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Satisfacción </w:t>
            </w:r>
            <w:r w:rsidRPr="00F301E1">
              <w:rPr>
                <w:sz w:val="24"/>
                <w:szCs w:val="24"/>
              </w:rPr>
              <w:t>(ISO9241)</w:t>
            </w:r>
          </w:p>
        </w:tc>
        <w:tc>
          <w:tcPr>
            <w:tcW w:w="5386" w:type="dxa"/>
          </w:tcPr>
          <w:p w14:paraId="7B304E5C" w14:textId="35148E05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Aumenta la confianza del usuario y disminuye la posibilidad de errores.</w:t>
            </w:r>
          </w:p>
        </w:tc>
      </w:tr>
      <w:tr w:rsidR="00AF4596" w14:paraId="7B304E62" w14:textId="77777777" w:rsidTr="006C6353">
        <w:tc>
          <w:tcPr>
            <w:tcW w:w="700" w:type="dxa"/>
          </w:tcPr>
          <w:p w14:paraId="7B304E5E" w14:textId="77777777" w:rsidR="00AF4596" w:rsidRPr="00F81CC3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RF4</w:t>
            </w:r>
          </w:p>
        </w:tc>
        <w:tc>
          <w:tcPr>
            <w:tcW w:w="5684" w:type="dxa"/>
          </w:tcPr>
          <w:p w14:paraId="7B304E5F" w14:textId="3B30F16A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Debe existir un módulo accesible en todo momento para reportar incidencias o recibir ayuda.</w:t>
            </w:r>
          </w:p>
        </w:tc>
        <w:tc>
          <w:tcPr>
            <w:tcW w:w="2655" w:type="dxa"/>
          </w:tcPr>
          <w:p w14:paraId="7B304E60" w14:textId="4F7318EA" w:rsidR="00AF4596" w:rsidRPr="00F301E1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rFonts w:asciiTheme="minorHAnsi" w:hAnsiTheme="minorHAnsi" w:cstheme="minorHAnsi"/>
                <w:sz w:val="24"/>
                <w:szCs w:val="24"/>
              </w:rPr>
              <w:t>Protección frente a errores del usuario</w:t>
            </w:r>
            <w:r w:rsidRPr="00F301E1">
              <w:rPr>
                <w:sz w:val="24"/>
                <w:szCs w:val="24"/>
              </w:rPr>
              <w:t xml:space="preserve"> </w:t>
            </w:r>
            <w:r w:rsidRPr="00F301E1">
              <w:rPr>
                <w:rFonts w:asciiTheme="minorHAnsi" w:hAnsiTheme="minorHAnsi" w:cstheme="minorHAnsi"/>
                <w:sz w:val="24"/>
                <w:szCs w:val="24"/>
              </w:rPr>
              <w:t>(ISO9241)</w:t>
            </w:r>
          </w:p>
        </w:tc>
        <w:tc>
          <w:tcPr>
            <w:tcW w:w="5386" w:type="dxa"/>
          </w:tcPr>
          <w:p w14:paraId="7B304E61" w14:textId="75DF9BAA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Mejora la satisfacción y el soporte a la tarea.</w:t>
            </w:r>
          </w:p>
        </w:tc>
      </w:tr>
      <w:tr w:rsidR="00AF4596" w14:paraId="7B304E67" w14:textId="77777777" w:rsidTr="006C6353">
        <w:tc>
          <w:tcPr>
            <w:tcW w:w="700" w:type="dxa"/>
          </w:tcPr>
          <w:p w14:paraId="7B304E63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RF5</w:t>
            </w:r>
          </w:p>
        </w:tc>
        <w:tc>
          <w:tcPr>
            <w:tcW w:w="5684" w:type="dxa"/>
          </w:tcPr>
          <w:p w14:paraId="7B304E64" w14:textId="14582CF3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Informar a los usuarios sobre elecciones disponibles, confirmaciones de voto y resultados publicados.</w:t>
            </w:r>
          </w:p>
        </w:tc>
        <w:tc>
          <w:tcPr>
            <w:tcW w:w="2655" w:type="dxa"/>
          </w:tcPr>
          <w:p w14:paraId="7B304E65" w14:textId="137A4959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Cobertura de contexto (</w:t>
            </w:r>
            <w:r w:rsidRPr="00F301E1">
              <w:rPr>
                <w:rFonts w:asciiTheme="minorHAnsi" w:hAnsiTheme="minorHAnsi" w:cstheme="minorHAnsi"/>
                <w:sz w:val="24"/>
                <w:szCs w:val="24"/>
              </w:rPr>
              <w:t>ISO9241)</w:t>
            </w:r>
          </w:p>
        </w:tc>
        <w:tc>
          <w:tcPr>
            <w:tcW w:w="5386" w:type="dxa"/>
          </w:tcPr>
          <w:p w14:paraId="7B304E66" w14:textId="64844C76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Incrementa la comprensión del estado del sistema.</w:t>
            </w:r>
          </w:p>
        </w:tc>
      </w:tr>
      <w:tr w:rsidR="00AF4596" w14:paraId="7B304E6C" w14:textId="77777777" w:rsidTr="006C6353">
        <w:tc>
          <w:tcPr>
            <w:tcW w:w="700" w:type="dxa"/>
          </w:tcPr>
          <w:p w14:paraId="7B304E68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RF6</w:t>
            </w:r>
          </w:p>
        </w:tc>
        <w:tc>
          <w:tcPr>
            <w:tcW w:w="5684" w:type="dxa"/>
          </w:tcPr>
          <w:p w14:paraId="7B304E69" w14:textId="51F65E1F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Cada módulo del sistema debe cumplir con las funciones descritas según los diferentes roles.</w:t>
            </w:r>
          </w:p>
        </w:tc>
        <w:tc>
          <w:tcPr>
            <w:tcW w:w="2655" w:type="dxa"/>
          </w:tcPr>
          <w:p w14:paraId="7B304E6A" w14:textId="64B1B056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Operabilidad (ISO9241) </w:t>
            </w:r>
          </w:p>
        </w:tc>
        <w:tc>
          <w:tcPr>
            <w:tcW w:w="5386" w:type="dxa"/>
          </w:tcPr>
          <w:p w14:paraId="7B304E6B" w14:textId="016454E0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Correcta funcionalidad por módulo correspondiente.</w:t>
            </w:r>
          </w:p>
        </w:tc>
      </w:tr>
      <w:tr w:rsidR="00AF4596" w14:paraId="7B304E71" w14:textId="77777777" w:rsidTr="006C6353">
        <w:tc>
          <w:tcPr>
            <w:tcW w:w="700" w:type="dxa"/>
          </w:tcPr>
          <w:p w14:paraId="7B304E6D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RF7</w:t>
            </w:r>
          </w:p>
        </w:tc>
        <w:tc>
          <w:tcPr>
            <w:tcW w:w="5684" w:type="dxa"/>
          </w:tcPr>
          <w:p w14:paraId="7B304E6E" w14:textId="0B9DABDA" w:rsidR="00AF4596" w:rsidRPr="00F81CC3" w:rsidRDefault="00F301E1" w:rsidP="00F301E1">
            <w:pPr>
              <w:tabs>
                <w:tab w:val="left" w:pos="3360"/>
              </w:tabs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El sistema debe ser fácil de aprender y operar para usuarios sin experiencia técnica</w:t>
            </w:r>
            <w:r>
              <w:rPr>
                <w:sz w:val="24"/>
                <w:szCs w:val="24"/>
              </w:rPr>
              <w:t xml:space="preserve"> y l</w:t>
            </w:r>
            <w:r w:rsidRPr="00F301E1">
              <w:rPr>
                <w:sz w:val="24"/>
                <w:szCs w:val="24"/>
              </w:rPr>
              <w:t>a navegación debe ser intuitiva, con elementos visuales coherentes.</w:t>
            </w:r>
          </w:p>
        </w:tc>
        <w:tc>
          <w:tcPr>
            <w:tcW w:w="2655" w:type="dxa"/>
          </w:tcPr>
          <w:p w14:paraId="7B304E6F" w14:textId="558DEE80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Aprendibilidad</w:t>
            </w:r>
            <w:proofErr w:type="spellEnd"/>
            <w:r>
              <w:rPr>
                <w:sz w:val="24"/>
                <w:szCs w:val="24"/>
              </w:rPr>
              <w:t xml:space="preserve"> (ISO9241)</w:t>
            </w:r>
          </w:p>
        </w:tc>
        <w:tc>
          <w:tcPr>
            <w:tcW w:w="5386" w:type="dxa"/>
          </w:tcPr>
          <w:p w14:paraId="7B304E70" w14:textId="1F1F339C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usabilidad debe ser comprensible para usuarios nuevos o recurrentes.</w:t>
            </w:r>
          </w:p>
        </w:tc>
      </w:tr>
      <w:tr w:rsidR="00AF4596" w14:paraId="7B304E76" w14:textId="77777777" w:rsidTr="006C6353">
        <w:tc>
          <w:tcPr>
            <w:tcW w:w="700" w:type="dxa"/>
          </w:tcPr>
          <w:p w14:paraId="7B304E72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RF8</w:t>
            </w:r>
          </w:p>
        </w:tc>
        <w:tc>
          <w:tcPr>
            <w:tcW w:w="5684" w:type="dxa"/>
          </w:tcPr>
          <w:p w14:paraId="7B304E73" w14:textId="6D34ED05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F301E1">
              <w:rPr>
                <w:sz w:val="24"/>
                <w:szCs w:val="24"/>
              </w:rPr>
              <w:t>El sistema debe mantener su funcionamiento durante el proceso de votación sin fallos críticos</w:t>
            </w:r>
            <w:r>
              <w:rPr>
                <w:sz w:val="24"/>
                <w:szCs w:val="24"/>
              </w:rPr>
              <w:t xml:space="preserve"> y l</w:t>
            </w:r>
            <w:r w:rsidRPr="00F301E1">
              <w:rPr>
                <w:sz w:val="24"/>
                <w:szCs w:val="24"/>
              </w:rPr>
              <w:t xml:space="preserve">a </w:t>
            </w:r>
            <w:r w:rsidRPr="00F301E1">
              <w:rPr>
                <w:sz w:val="24"/>
                <w:szCs w:val="24"/>
              </w:rPr>
              <w:lastRenderedPageBreak/>
              <w:t>confirmación cifrada de voto garantiza la integridad del proceso.</w:t>
            </w:r>
          </w:p>
        </w:tc>
        <w:tc>
          <w:tcPr>
            <w:tcW w:w="2655" w:type="dxa"/>
          </w:tcPr>
          <w:p w14:paraId="7B304E74" w14:textId="1537D6AC" w:rsidR="00AF4596" w:rsidRPr="00F81CC3" w:rsidRDefault="00F301E1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Libertad de riesgo (ISO9241)</w:t>
            </w:r>
          </w:p>
        </w:tc>
        <w:tc>
          <w:tcPr>
            <w:tcW w:w="5386" w:type="dxa"/>
          </w:tcPr>
          <w:p w14:paraId="7B304E75" w14:textId="6D9FFD93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Minimiza fallos y realiza buena gestión de votos ingresados por cada usuario.</w:t>
            </w:r>
          </w:p>
        </w:tc>
      </w:tr>
      <w:tr w:rsidR="00AF4596" w14:paraId="7B304E7B" w14:textId="77777777" w:rsidTr="006C6353">
        <w:tc>
          <w:tcPr>
            <w:tcW w:w="700" w:type="dxa"/>
          </w:tcPr>
          <w:p w14:paraId="7B304E77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RF9</w:t>
            </w:r>
          </w:p>
        </w:tc>
        <w:tc>
          <w:tcPr>
            <w:tcW w:w="5684" w:type="dxa"/>
          </w:tcPr>
          <w:p w14:paraId="7B304E78" w14:textId="19B303C4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1B4FC8">
              <w:rPr>
                <w:sz w:val="24"/>
                <w:szCs w:val="24"/>
              </w:rPr>
              <w:t>Autenticación por usuario y control de roles</w:t>
            </w:r>
            <w:r>
              <w:rPr>
                <w:sz w:val="24"/>
                <w:szCs w:val="24"/>
              </w:rPr>
              <w:t xml:space="preserve"> y c</w:t>
            </w:r>
            <w:r w:rsidRPr="001B4FC8">
              <w:rPr>
                <w:sz w:val="24"/>
                <w:szCs w:val="24"/>
              </w:rPr>
              <w:t>ifrado en la confirmación de votos y manejo seguro de contraseñas.</w:t>
            </w:r>
          </w:p>
        </w:tc>
        <w:tc>
          <w:tcPr>
            <w:tcW w:w="2655" w:type="dxa"/>
          </w:tcPr>
          <w:p w14:paraId="7B304E79" w14:textId="37C58B97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Cobertura de contexto (</w:t>
            </w:r>
            <w:r w:rsidRPr="00F301E1">
              <w:rPr>
                <w:rFonts w:asciiTheme="minorHAnsi" w:hAnsiTheme="minorHAnsi" w:cstheme="minorHAnsi"/>
                <w:sz w:val="24"/>
                <w:szCs w:val="24"/>
              </w:rPr>
              <w:t>ISO9241)</w:t>
            </w:r>
          </w:p>
        </w:tc>
        <w:tc>
          <w:tcPr>
            <w:tcW w:w="5386" w:type="dxa"/>
          </w:tcPr>
          <w:p w14:paraId="7B304E7A" w14:textId="60582162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Garantiza que ingresen aquellos usuarios registrados por la máxima autoridad y evitar ingresos de terceros.</w:t>
            </w:r>
          </w:p>
        </w:tc>
      </w:tr>
      <w:tr w:rsidR="00AF4596" w14:paraId="7B304E80" w14:textId="77777777" w:rsidTr="006C6353">
        <w:tc>
          <w:tcPr>
            <w:tcW w:w="700" w:type="dxa"/>
          </w:tcPr>
          <w:p w14:paraId="7B304E7C" w14:textId="77777777" w:rsidR="00AF4596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RF10</w:t>
            </w:r>
          </w:p>
        </w:tc>
        <w:tc>
          <w:tcPr>
            <w:tcW w:w="5684" w:type="dxa"/>
          </w:tcPr>
          <w:p w14:paraId="7B304E7D" w14:textId="7D296AEF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1B4FC8">
              <w:rPr>
                <w:sz w:val="24"/>
                <w:szCs w:val="24"/>
              </w:rPr>
              <w:t>Debe ser accesible desde múltiples dispositivos sin pérdida de funcionalidad.</w:t>
            </w:r>
          </w:p>
        </w:tc>
        <w:tc>
          <w:tcPr>
            <w:tcW w:w="2655" w:type="dxa"/>
          </w:tcPr>
          <w:p w14:paraId="7B304E7E" w14:textId="0D6CB5AD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Operabilidad (ISO9241)</w:t>
            </w:r>
          </w:p>
        </w:tc>
        <w:tc>
          <w:tcPr>
            <w:tcW w:w="5386" w:type="dxa"/>
          </w:tcPr>
          <w:p w14:paraId="7B304E7F" w14:textId="2DCFECDC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Accesible desde múltiples dispositivos.</w:t>
            </w:r>
          </w:p>
        </w:tc>
      </w:tr>
      <w:tr w:rsidR="00AF4596" w14:paraId="7B304E85" w14:textId="77777777" w:rsidTr="006C6353">
        <w:tc>
          <w:tcPr>
            <w:tcW w:w="700" w:type="dxa"/>
          </w:tcPr>
          <w:p w14:paraId="7B304E81" w14:textId="65C29901" w:rsidR="001B4FC8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</w:t>
            </w:r>
            <w:r w:rsidR="001B4FC8">
              <w:rPr>
                <w:sz w:val="24"/>
                <w:szCs w:val="24"/>
              </w:rPr>
              <w:t>11</w:t>
            </w:r>
          </w:p>
        </w:tc>
        <w:tc>
          <w:tcPr>
            <w:tcW w:w="5684" w:type="dxa"/>
          </w:tcPr>
          <w:p w14:paraId="7B304E82" w14:textId="30A20E27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1B4FC8">
              <w:rPr>
                <w:sz w:val="24"/>
                <w:szCs w:val="24"/>
              </w:rPr>
              <w:t>Código modular y documentación técnica para facilitar futuras actualizaciones.</w:t>
            </w:r>
          </w:p>
        </w:tc>
        <w:tc>
          <w:tcPr>
            <w:tcW w:w="2655" w:type="dxa"/>
          </w:tcPr>
          <w:p w14:paraId="7392E12B" w14:textId="77777777" w:rsidR="001B4FC8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Eficiencia (ISO9241)</w:t>
            </w:r>
          </w:p>
          <w:p w14:paraId="7B304E83" w14:textId="77777777" w:rsidR="00AF4596" w:rsidRPr="00F81CC3" w:rsidRDefault="00AF4596" w:rsidP="00C70D73">
            <w:pPr>
              <w:spacing w:after="0" w:line="278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B304E84" w14:textId="1CBE8286" w:rsidR="00AF4596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Garantiza buena mantenibilidad en documentación y código del sitio web.</w:t>
            </w:r>
          </w:p>
        </w:tc>
      </w:tr>
      <w:tr w:rsidR="001B4FC8" w14:paraId="5DA7ABE0" w14:textId="77777777" w:rsidTr="006C6353">
        <w:tc>
          <w:tcPr>
            <w:tcW w:w="700" w:type="dxa"/>
          </w:tcPr>
          <w:p w14:paraId="349B2BFE" w14:textId="2D98C310" w:rsidR="001B4FC8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RF12</w:t>
            </w:r>
          </w:p>
        </w:tc>
        <w:tc>
          <w:tcPr>
            <w:tcW w:w="5684" w:type="dxa"/>
          </w:tcPr>
          <w:p w14:paraId="3FF3813F" w14:textId="5D2B177E" w:rsidR="001B4FC8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 w:rsidRPr="001B4FC8">
              <w:rPr>
                <w:sz w:val="24"/>
                <w:szCs w:val="24"/>
              </w:rPr>
              <w:t>Integración con distintos navegadores web y sistemas operativos.</w:t>
            </w:r>
          </w:p>
        </w:tc>
        <w:tc>
          <w:tcPr>
            <w:tcW w:w="2655" w:type="dxa"/>
          </w:tcPr>
          <w:p w14:paraId="1900E805" w14:textId="77777777" w:rsidR="001B4FC8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Eficiencia (ISO9241)</w:t>
            </w:r>
          </w:p>
          <w:p w14:paraId="7BB21CC8" w14:textId="77777777" w:rsidR="001B4FC8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B072F1F" w14:textId="53A216E9" w:rsidR="001B4FC8" w:rsidRPr="00F81CC3" w:rsidRDefault="001B4FC8" w:rsidP="00C70D73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Muestra compatibilidad con varios softwares.</w:t>
            </w:r>
          </w:p>
        </w:tc>
      </w:tr>
    </w:tbl>
    <w:p w14:paraId="7B304E86" w14:textId="77777777" w:rsidR="00B74E7C" w:rsidRDefault="00B74E7C" w:rsidP="00C70D73">
      <w:pPr>
        <w:spacing w:after="0" w:line="278" w:lineRule="auto"/>
        <w:rPr>
          <w:b/>
          <w:bCs/>
          <w:sz w:val="24"/>
          <w:szCs w:val="24"/>
        </w:rPr>
      </w:pPr>
    </w:p>
    <w:p w14:paraId="7B304E87" w14:textId="77777777" w:rsidR="00C70D73" w:rsidRDefault="00C70D73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8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9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A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B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C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D" w14:textId="77777777" w:rsidR="00BE7CCE" w:rsidRDefault="00BE7CCE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E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8F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91" w14:textId="75FF661B" w:rsidR="00BC0141" w:rsidRDefault="00BC0141" w:rsidP="00BC0141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NO FUNCIONALE</w:t>
      </w:r>
      <w:r w:rsidR="006E385B">
        <w:rPr>
          <w:b/>
          <w:bCs/>
          <w:sz w:val="24"/>
          <w:szCs w:val="24"/>
        </w:rPr>
        <w:t xml:space="preserve">S CON </w:t>
      </w:r>
      <w:r w:rsidR="00285F7F">
        <w:rPr>
          <w:b/>
          <w:bCs/>
          <w:sz w:val="24"/>
          <w:szCs w:val="24"/>
        </w:rPr>
        <w:t xml:space="preserve">CALIDAD </w:t>
      </w:r>
      <w:r w:rsidR="00B166B0" w:rsidRPr="00A47712">
        <w:rPr>
          <w:b/>
          <w:bCs/>
          <w:sz w:val="24"/>
          <w:szCs w:val="24"/>
        </w:rPr>
        <w:t>(</w:t>
      </w:r>
      <w:r w:rsidR="00B166B0" w:rsidRPr="00A47712">
        <w:rPr>
          <w:rFonts w:asciiTheme="minorHAnsi" w:hAnsiTheme="minorHAnsi" w:cstheme="minorHAnsi"/>
          <w:b/>
          <w:bCs/>
          <w:sz w:val="24"/>
          <w:szCs w:val="24"/>
        </w:rPr>
        <w:t>ISO/IEC 25010)</w:t>
      </w:r>
    </w:p>
    <w:p w14:paraId="7B304E92" w14:textId="77777777" w:rsidR="00BC0141" w:rsidRDefault="00BC0141" w:rsidP="00BC0141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14000" w:type="dxa"/>
        <w:tblLook w:val="04A0" w:firstRow="1" w:lastRow="0" w:firstColumn="1" w:lastColumn="0" w:noHBand="0" w:noVBand="1"/>
      </w:tblPr>
      <w:tblGrid>
        <w:gridCol w:w="738"/>
        <w:gridCol w:w="4473"/>
        <w:gridCol w:w="8789"/>
      </w:tblGrid>
      <w:tr w:rsidR="00CC2802" w14:paraId="7B304E96" w14:textId="77777777" w:rsidTr="00CC2802">
        <w:tc>
          <w:tcPr>
            <w:tcW w:w="738" w:type="dxa"/>
            <w:shd w:val="clear" w:color="auto" w:fill="E7E6E6" w:themeFill="background2"/>
          </w:tcPr>
          <w:p w14:paraId="7B304E93" w14:textId="77777777" w:rsidR="00CC2802" w:rsidRDefault="00CC2802" w:rsidP="00150D55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473" w:type="dxa"/>
            <w:shd w:val="clear" w:color="auto" w:fill="E7E6E6" w:themeFill="background2"/>
          </w:tcPr>
          <w:p w14:paraId="7B304E94" w14:textId="77777777" w:rsidR="00CC2802" w:rsidRDefault="00CC2802" w:rsidP="00150D55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 (redacción clara)</w:t>
            </w:r>
          </w:p>
        </w:tc>
        <w:tc>
          <w:tcPr>
            <w:tcW w:w="8789" w:type="dxa"/>
            <w:shd w:val="clear" w:color="auto" w:fill="E7E6E6" w:themeFill="background2"/>
          </w:tcPr>
          <w:p w14:paraId="7B304E95" w14:textId="77777777" w:rsidR="00CC2802" w:rsidRDefault="00CC2802" w:rsidP="00150D55">
            <w:pPr>
              <w:spacing w:after="0" w:line="278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Métrica / criterio de aceptación</w:t>
            </w:r>
          </w:p>
        </w:tc>
      </w:tr>
      <w:tr w:rsidR="001B4FC8" w14:paraId="7B304E9A" w14:textId="77777777" w:rsidTr="00CC2802">
        <w:tc>
          <w:tcPr>
            <w:tcW w:w="738" w:type="dxa"/>
          </w:tcPr>
          <w:p w14:paraId="7B304E97" w14:textId="77777777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RNF1</w:t>
            </w:r>
          </w:p>
        </w:tc>
        <w:tc>
          <w:tcPr>
            <w:tcW w:w="4473" w:type="dxa"/>
          </w:tcPr>
          <w:p w14:paraId="7B304E98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Tiempo de respuesta de páginas dinámicas</w:t>
            </w:r>
          </w:p>
        </w:tc>
        <w:tc>
          <w:tcPr>
            <w:tcW w:w="8789" w:type="dxa"/>
          </w:tcPr>
          <w:p w14:paraId="7B304E99" w14:textId="11384CB1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&lt; 500 ms para cargar gráficos/mapas con hasta 100 usuarios simultáneos</w:t>
            </w:r>
          </w:p>
        </w:tc>
      </w:tr>
      <w:tr w:rsidR="001B4FC8" w14:paraId="7B304E9E" w14:textId="77777777" w:rsidTr="00CC2802">
        <w:tc>
          <w:tcPr>
            <w:tcW w:w="738" w:type="dxa"/>
          </w:tcPr>
          <w:p w14:paraId="7B304E9B" w14:textId="77777777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RNF2</w:t>
            </w:r>
          </w:p>
        </w:tc>
        <w:tc>
          <w:tcPr>
            <w:tcW w:w="4473" w:type="dxa"/>
          </w:tcPr>
          <w:p w14:paraId="7B304E9C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Capacidad de usuarios simultáneos</w:t>
            </w:r>
          </w:p>
        </w:tc>
        <w:tc>
          <w:tcPr>
            <w:tcW w:w="8789" w:type="dxa"/>
          </w:tcPr>
          <w:p w14:paraId="7B304E9D" w14:textId="37E2E2D1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Soporta ≥ 100 sesiones activas sin degradación perceptible</w:t>
            </w:r>
          </w:p>
        </w:tc>
      </w:tr>
      <w:tr w:rsidR="001B4FC8" w14:paraId="7B304EA2" w14:textId="77777777" w:rsidTr="00CC2802">
        <w:tc>
          <w:tcPr>
            <w:tcW w:w="738" w:type="dxa"/>
          </w:tcPr>
          <w:p w14:paraId="7B304E9F" w14:textId="77777777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RNF3</w:t>
            </w:r>
          </w:p>
        </w:tc>
        <w:tc>
          <w:tcPr>
            <w:tcW w:w="4473" w:type="dxa"/>
          </w:tcPr>
          <w:p w14:paraId="7B304EA0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Uso de recursos del servidor</w:t>
            </w:r>
          </w:p>
        </w:tc>
        <w:tc>
          <w:tcPr>
            <w:tcW w:w="8789" w:type="dxa"/>
          </w:tcPr>
          <w:p w14:paraId="7B304EA1" w14:textId="16242E77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CPU &lt; 70 % y RAM &lt; 75 % bajo carga de visualización continua</w:t>
            </w:r>
          </w:p>
        </w:tc>
      </w:tr>
      <w:tr w:rsidR="001B4FC8" w14:paraId="7B304EA6" w14:textId="77777777" w:rsidTr="00CC2802">
        <w:tc>
          <w:tcPr>
            <w:tcW w:w="738" w:type="dxa"/>
          </w:tcPr>
          <w:p w14:paraId="7B304EA3" w14:textId="77777777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RNF4</w:t>
            </w:r>
          </w:p>
        </w:tc>
        <w:tc>
          <w:tcPr>
            <w:tcW w:w="4473" w:type="dxa"/>
          </w:tcPr>
          <w:p w14:paraId="7B304EA4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Tolerancia a fallos</w:t>
            </w:r>
          </w:p>
        </w:tc>
        <w:tc>
          <w:tcPr>
            <w:tcW w:w="8789" w:type="dxa"/>
          </w:tcPr>
          <w:p w14:paraId="7B304EA5" w14:textId="05174A19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Si una API falla, mostrar “Datos no disponibles” y la última fecha válida, reintentar cada 5 minutos</w:t>
            </w:r>
          </w:p>
        </w:tc>
      </w:tr>
      <w:tr w:rsidR="001B4FC8" w14:paraId="7B304EAA" w14:textId="77777777" w:rsidTr="00CC2802">
        <w:tc>
          <w:tcPr>
            <w:tcW w:w="738" w:type="dxa"/>
          </w:tcPr>
          <w:p w14:paraId="7B304EA7" w14:textId="77777777" w:rsidR="001B4FC8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RNF5</w:t>
            </w:r>
          </w:p>
        </w:tc>
        <w:tc>
          <w:tcPr>
            <w:tcW w:w="4473" w:type="dxa"/>
          </w:tcPr>
          <w:p w14:paraId="7B304EA8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Disponibilidad del servicio</w:t>
            </w:r>
          </w:p>
        </w:tc>
        <w:tc>
          <w:tcPr>
            <w:tcW w:w="8789" w:type="dxa"/>
          </w:tcPr>
          <w:p w14:paraId="7B304EA9" w14:textId="698263C4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 xml:space="preserve">≥ 99,5 %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uptime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 xml:space="preserve"> anual (hasta 44 h inactivo/año)</w:t>
            </w:r>
          </w:p>
        </w:tc>
      </w:tr>
      <w:tr w:rsidR="001B4FC8" w14:paraId="7B304EAE" w14:textId="77777777" w:rsidTr="00CC2802">
        <w:tc>
          <w:tcPr>
            <w:tcW w:w="738" w:type="dxa"/>
          </w:tcPr>
          <w:p w14:paraId="7B304EAB" w14:textId="77777777" w:rsidR="001B4FC8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RNF6</w:t>
            </w:r>
          </w:p>
        </w:tc>
        <w:tc>
          <w:tcPr>
            <w:tcW w:w="4473" w:type="dxa"/>
          </w:tcPr>
          <w:p w14:paraId="7B304EAC" w14:textId="77777777" w:rsidR="001B4FC8" w:rsidRPr="0024144C" w:rsidRDefault="001B4FC8" w:rsidP="001B4FC8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4144C">
              <w:rPr>
                <w:rFonts w:asciiTheme="minorHAnsi" w:hAnsiTheme="minorHAnsi" w:cstheme="minorHAnsi"/>
                <w:sz w:val="24"/>
                <w:szCs w:val="24"/>
              </w:rPr>
              <w:t>Seguridad de transporte</w:t>
            </w:r>
          </w:p>
        </w:tc>
        <w:tc>
          <w:tcPr>
            <w:tcW w:w="8789" w:type="dxa"/>
          </w:tcPr>
          <w:p w14:paraId="7B304EAD" w14:textId="4A3A495E" w:rsidR="001B4FC8" w:rsidRPr="00F81CC3" w:rsidRDefault="001B4FC8" w:rsidP="001B4FC8">
            <w:pPr>
              <w:spacing w:after="0" w:line="278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s-US" w:eastAsia="es-US"/>
              </w:rPr>
              <w:t>Todo el tráfico debe ser por HTTPS con TLS 1.3</w:t>
            </w:r>
          </w:p>
        </w:tc>
      </w:tr>
    </w:tbl>
    <w:p w14:paraId="7B304EAF" w14:textId="77777777" w:rsidR="00BC0141" w:rsidRDefault="00BC0141" w:rsidP="00BC0141">
      <w:pPr>
        <w:spacing w:after="0" w:line="278" w:lineRule="auto"/>
        <w:rPr>
          <w:b/>
          <w:bCs/>
          <w:sz w:val="24"/>
          <w:szCs w:val="24"/>
        </w:rPr>
      </w:pPr>
    </w:p>
    <w:p w14:paraId="7B304EB0" w14:textId="77777777" w:rsidR="00BC0141" w:rsidRDefault="00BC0141" w:rsidP="00087CD5">
      <w:pPr>
        <w:spacing w:after="0" w:line="278" w:lineRule="auto"/>
        <w:rPr>
          <w:b/>
          <w:bCs/>
          <w:sz w:val="24"/>
          <w:szCs w:val="24"/>
        </w:rPr>
      </w:pPr>
    </w:p>
    <w:p w14:paraId="7B304EB1" w14:textId="77777777" w:rsidR="00912A52" w:rsidRDefault="00912A52" w:rsidP="00087CD5">
      <w:pPr>
        <w:spacing w:after="0" w:line="278" w:lineRule="auto"/>
        <w:rPr>
          <w:b/>
          <w:bCs/>
          <w:sz w:val="24"/>
          <w:szCs w:val="24"/>
        </w:rPr>
      </w:pPr>
    </w:p>
    <w:sectPr w:rsidR="00912A52" w:rsidSect="0024078B">
      <w:headerReference w:type="default" r:id="rId8"/>
      <w:pgSz w:w="15840" w:h="12240" w:orient="landscape"/>
      <w:pgMar w:top="851" w:right="1134" w:bottom="1043" w:left="992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E659F" w14:textId="77777777" w:rsidR="003B08C5" w:rsidRDefault="003B08C5" w:rsidP="005B6F51">
      <w:pPr>
        <w:spacing w:after="0" w:line="240" w:lineRule="auto"/>
      </w:pPr>
      <w:r>
        <w:separator/>
      </w:r>
    </w:p>
  </w:endnote>
  <w:endnote w:type="continuationSeparator" w:id="0">
    <w:p w14:paraId="426B561D" w14:textId="77777777" w:rsidR="003B08C5" w:rsidRDefault="003B08C5" w:rsidP="005B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035B" w14:textId="77777777" w:rsidR="003B08C5" w:rsidRDefault="003B08C5" w:rsidP="005B6F51">
      <w:pPr>
        <w:spacing w:after="0" w:line="240" w:lineRule="auto"/>
      </w:pPr>
      <w:r>
        <w:separator/>
      </w:r>
    </w:p>
  </w:footnote>
  <w:footnote w:type="continuationSeparator" w:id="0">
    <w:p w14:paraId="5BEEC7E8" w14:textId="77777777" w:rsidR="003B08C5" w:rsidRDefault="003B08C5" w:rsidP="005B6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4EB6" w14:textId="77777777" w:rsidR="008046EC" w:rsidRDefault="008046EC"/>
  <w:tbl>
    <w:tblPr>
      <w:tblW w:w="12887" w:type="dxa"/>
      <w:tblInd w:w="-15" w:type="dxa"/>
      <w:tblBorders>
        <w:top w:val="single" w:sz="12" w:space="0" w:color="4472C4"/>
        <w:left w:val="single" w:sz="12" w:space="0" w:color="4472C4"/>
        <w:bottom w:val="single" w:sz="12" w:space="0" w:color="4472C4"/>
        <w:right w:val="single" w:sz="12" w:space="0" w:color="4472C4"/>
        <w:insideH w:val="single" w:sz="12" w:space="0" w:color="4472C4"/>
        <w:insideV w:val="single" w:sz="12" w:space="0" w:color="4472C4"/>
      </w:tblBorders>
      <w:tblLook w:val="04A0" w:firstRow="1" w:lastRow="0" w:firstColumn="1" w:lastColumn="0" w:noHBand="0" w:noVBand="1"/>
    </w:tblPr>
    <w:tblGrid>
      <w:gridCol w:w="12887"/>
    </w:tblGrid>
    <w:tr w:rsidR="00EE2FE9" w:rsidRPr="00410EC3" w14:paraId="7B304EB8" w14:textId="77777777" w:rsidTr="007705B7">
      <w:trPr>
        <w:trHeight w:val="364"/>
      </w:trPr>
      <w:tc>
        <w:tcPr>
          <w:tcW w:w="12887" w:type="dxa"/>
          <w:shd w:val="clear" w:color="auto" w:fill="auto"/>
        </w:tcPr>
        <w:p w14:paraId="7B304EB7" w14:textId="41A0CF0F" w:rsidR="00EE2FE9" w:rsidRPr="000A2D7F" w:rsidRDefault="00EE2FE9" w:rsidP="00EE2FE9">
          <w:pPr>
            <w:spacing w:after="0" w:line="240" w:lineRule="auto"/>
            <w:rPr>
              <w:rFonts w:asciiTheme="minorHAnsi" w:hAnsiTheme="minorHAnsi" w:cstheme="minorHAnsi"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F</w:t>
          </w:r>
          <w:r w:rsidR="00C37ED8">
            <w:rPr>
              <w:rFonts w:asciiTheme="minorHAnsi" w:hAnsiTheme="minorHAnsi" w:cstheme="minorHAnsi"/>
              <w:b/>
              <w:bCs/>
              <w:sz w:val="24"/>
              <w:szCs w:val="24"/>
            </w:rPr>
            <w:t>2</w:t>
          </w:r>
          <w:r w:rsidR="000E2A04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</w:t>
          </w:r>
          <w:r w:rsidR="00E55D74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</w:t>
          </w:r>
          <w:r w:rsidR="0074284A">
            <w:rPr>
              <w:rFonts w:asciiTheme="minorHAnsi" w:hAnsiTheme="minorHAnsi" w:cstheme="minorHAnsi"/>
              <w:b/>
              <w:bCs/>
              <w:sz w:val="24"/>
              <w:szCs w:val="24"/>
            </w:rPr>
            <w:t>IHC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-2025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revisión 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Página </w: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PAGE</w:instrTex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8B5413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de </w: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NUMPAGES</w:instrTex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8B5413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937E8F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="00AF4D1E">
            <w:rPr>
              <w:rFonts w:asciiTheme="minorHAnsi" w:hAnsiTheme="minorHAnsi" w:cstheme="minorHAnsi"/>
              <w:sz w:val="24"/>
              <w:szCs w:val="24"/>
            </w:rPr>
            <w:t xml:space="preserve">  </w:t>
          </w:r>
          <w:r w:rsidR="00E55D74" w:rsidRPr="000A2D7F">
            <w:rPr>
              <w:rFonts w:asciiTheme="minorHAnsi" w:hAnsiTheme="minorHAnsi" w:cstheme="minorHAnsi"/>
              <w:sz w:val="24"/>
              <w:szCs w:val="24"/>
            </w:rPr>
            <w:t>Por</w:t>
          </w:r>
          <w:r w:rsidRPr="000A2D7F">
            <w:rPr>
              <w:rFonts w:asciiTheme="minorHAnsi" w:hAnsiTheme="minorHAnsi" w:cstheme="minorHAnsi"/>
              <w:sz w:val="24"/>
              <w:szCs w:val="24"/>
            </w:rPr>
            <w:t>: Ing. Wilian Delgado Muentes</w:t>
          </w:r>
        </w:p>
      </w:tc>
    </w:tr>
    <w:tr w:rsidR="00EE2FE9" w:rsidRPr="00410EC3" w14:paraId="7B304EBB" w14:textId="77777777" w:rsidTr="007705B7">
      <w:trPr>
        <w:trHeight w:val="345"/>
      </w:trPr>
      <w:tc>
        <w:tcPr>
          <w:tcW w:w="12887" w:type="dxa"/>
          <w:shd w:val="clear" w:color="auto" w:fill="auto"/>
        </w:tcPr>
        <w:p w14:paraId="7B304EB9" w14:textId="77777777" w:rsidR="00F92E5E" w:rsidRDefault="007D7AEC" w:rsidP="002E1B4E">
          <w:pPr>
            <w:pStyle w:val="Encabezado"/>
            <w:tabs>
              <w:tab w:val="clear" w:pos="8504"/>
              <w:tab w:val="left" w:pos="5445"/>
            </w:tabs>
            <w:spacing w:after="0" w:line="240" w:lineRule="auto"/>
            <w:rPr>
              <w:rFonts w:asciiTheme="minorHAnsi" w:hAnsiTheme="minorHAnsi" w:cstheme="minorHAnsi"/>
              <w:b/>
              <w:bCs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ETA</w:t>
          </w:r>
          <w:r w:rsidR="007747D6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PA: </w:t>
          </w:r>
          <w:r w:rsidR="00C37ED8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REQUISITOS FUNCIONAL </w:t>
          </w:r>
          <w:r w:rsidR="008525F6">
            <w:rPr>
              <w:rFonts w:asciiTheme="minorHAnsi" w:hAnsiTheme="minorHAnsi" w:cstheme="minorHAnsi"/>
              <w:b/>
              <w:bCs/>
              <w:sz w:val="24"/>
              <w:szCs w:val="24"/>
            </w:rPr>
            <w:t>CON USABIL</w:t>
          </w:r>
          <w:r w:rsidR="009350F9">
            <w:rPr>
              <w:rFonts w:asciiTheme="minorHAnsi" w:hAnsiTheme="minorHAnsi" w:cstheme="minorHAnsi"/>
              <w:b/>
              <w:bCs/>
              <w:sz w:val="24"/>
              <w:szCs w:val="24"/>
            </w:rPr>
            <w:t>I</w:t>
          </w:r>
          <w:r w:rsidR="008525F6">
            <w:rPr>
              <w:rFonts w:asciiTheme="minorHAnsi" w:hAnsiTheme="minorHAnsi" w:cstheme="minorHAnsi"/>
              <w:b/>
              <w:bCs/>
              <w:sz w:val="24"/>
              <w:szCs w:val="24"/>
            </w:rPr>
            <w:t>DAD Y REQUISITOS NO FUNCIONALES</w:t>
          </w:r>
        </w:p>
        <w:p w14:paraId="7B304EBA" w14:textId="77777777" w:rsidR="00EE2FE9" w:rsidRPr="000A2D7F" w:rsidRDefault="007747D6" w:rsidP="002E1B4E">
          <w:pPr>
            <w:pStyle w:val="Encabezado"/>
            <w:tabs>
              <w:tab w:val="clear" w:pos="8504"/>
              <w:tab w:val="left" w:pos="5445"/>
            </w:tabs>
            <w:spacing w:after="0" w:line="240" w:lineRule="auto"/>
            <w:rPr>
              <w:rFonts w:asciiTheme="minorHAnsi" w:hAnsiTheme="minorHAnsi" w:cstheme="minorHAnsi"/>
              <w:b/>
              <w:bCs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(DISEÑ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O CENTRADO EN EL USUARIO)</w:t>
          </w:r>
        </w:p>
      </w:tc>
    </w:tr>
  </w:tbl>
  <w:p w14:paraId="7B304EBC" w14:textId="77777777" w:rsidR="00EE2FE9" w:rsidRDefault="00EE2FE9" w:rsidP="009249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2D5"/>
    <w:multiLevelType w:val="hybridMultilevel"/>
    <w:tmpl w:val="BAA61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87E"/>
    <w:multiLevelType w:val="hybridMultilevel"/>
    <w:tmpl w:val="4CB87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16332"/>
    <w:multiLevelType w:val="hybridMultilevel"/>
    <w:tmpl w:val="128A7F80"/>
    <w:lvl w:ilvl="0" w:tplc="C2B8B9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25606">
    <w:abstractNumId w:val="0"/>
  </w:num>
  <w:num w:numId="2" w16cid:durableId="2068915902">
    <w:abstractNumId w:val="1"/>
  </w:num>
  <w:num w:numId="3" w16cid:durableId="119591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C9"/>
    <w:rsid w:val="00000D71"/>
    <w:rsid w:val="000032D9"/>
    <w:rsid w:val="00006E30"/>
    <w:rsid w:val="00014792"/>
    <w:rsid w:val="000167AC"/>
    <w:rsid w:val="0002165D"/>
    <w:rsid w:val="00021D89"/>
    <w:rsid w:val="00026548"/>
    <w:rsid w:val="000304F4"/>
    <w:rsid w:val="000329E5"/>
    <w:rsid w:val="00037B7C"/>
    <w:rsid w:val="00047BA8"/>
    <w:rsid w:val="00047DDE"/>
    <w:rsid w:val="00047DF8"/>
    <w:rsid w:val="00050E60"/>
    <w:rsid w:val="00054319"/>
    <w:rsid w:val="00056123"/>
    <w:rsid w:val="00056588"/>
    <w:rsid w:val="00063D78"/>
    <w:rsid w:val="00066E48"/>
    <w:rsid w:val="000670F1"/>
    <w:rsid w:val="00070849"/>
    <w:rsid w:val="00074735"/>
    <w:rsid w:val="00085624"/>
    <w:rsid w:val="00085AB0"/>
    <w:rsid w:val="00086A6B"/>
    <w:rsid w:val="00087CD5"/>
    <w:rsid w:val="00092FC2"/>
    <w:rsid w:val="000945E2"/>
    <w:rsid w:val="00095097"/>
    <w:rsid w:val="000A2D7F"/>
    <w:rsid w:val="000A56C1"/>
    <w:rsid w:val="000B2B1A"/>
    <w:rsid w:val="000C04D2"/>
    <w:rsid w:val="000C0FCD"/>
    <w:rsid w:val="000C1F99"/>
    <w:rsid w:val="000C7049"/>
    <w:rsid w:val="000D08A1"/>
    <w:rsid w:val="000E2A04"/>
    <w:rsid w:val="000F1ED0"/>
    <w:rsid w:val="000F5D0D"/>
    <w:rsid w:val="000F78B4"/>
    <w:rsid w:val="0010101D"/>
    <w:rsid w:val="00103C28"/>
    <w:rsid w:val="00105210"/>
    <w:rsid w:val="00107116"/>
    <w:rsid w:val="00120E6D"/>
    <w:rsid w:val="00123265"/>
    <w:rsid w:val="0012618E"/>
    <w:rsid w:val="001327BC"/>
    <w:rsid w:val="001327ED"/>
    <w:rsid w:val="0013680D"/>
    <w:rsid w:val="0014192E"/>
    <w:rsid w:val="00145119"/>
    <w:rsid w:val="00146E71"/>
    <w:rsid w:val="00150E4A"/>
    <w:rsid w:val="00153B1A"/>
    <w:rsid w:val="001600E7"/>
    <w:rsid w:val="00163D4D"/>
    <w:rsid w:val="001649A1"/>
    <w:rsid w:val="00172501"/>
    <w:rsid w:val="0017334B"/>
    <w:rsid w:val="00174ECC"/>
    <w:rsid w:val="001808EF"/>
    <w:rsid w:val="00190C7D"/>
    <w:rsid w:val="00194CFF"/>
    <w:rsid w:val="001A1327"/>
    <w:rsid w:val="001A19AB"/>
    <w:rsid w:val="001A560D"/>
    <w:rsid w:val="001A578B"/>
    <w:rsid w:val="001B0F77"/>
    <w:rsid w:val="001B4FC8"/>
    <w:rsid w:val="001B58A0"/>
    <w:rsid w:val="001C2E49"/>
    <w:rsid w:val="001C3A95"/>
    <w:rsid w:val="001D7AA3"/>
    <w:rsid w:val="001E1114"/>
    <w:rsid w:val="001E3B1A"/>
    <w:rsid w:val="001E4A79"/>
    <w:rsid w:val="001E58EA"/>
    <w:rsid w:val="001E5F4D"/>
    <w:rsid w:val="001E7D1A"/>
    <w:rsid w:val="00204240"/>
    <w:rsid w:val="00204407"/>
    <w:rsid w:val="002070A0"/>
    <w:rsid w:val="00211E78"/>
    <w:rsid w:val="0021509C"/>
    <w:rsid w:val="00217DE3"/>
    <w:rsid w:val="00220E74"/>
    <w:rsid w:val="002241A6"/>
    <w:rsid w:val="00224B05"/>
    <w:rsid w:val="00232A29"/>
    <w:rsid w:val="0024078B"/>
    <w:rsid w:val="00240E4C"/>
    <w:rsid w:val="00244E09"/>
    <w:rsid w:val="00251178"/>
    <w:rsid w:val="00252CC8"/>
    <w:rsid w:val="00266FFB"/>
    <w:rsid w:val="002714C3"/>
    <w:rsid w:val="002856A8"/>
    <w:rsid w:val="00285F7F"/>
    <w:rsid w:val="00286E97"/>
    <w:rsid w:val="0028715A"/>
    <w:rsid w:val="002904AF"/>
    <w:rsid w:val="00295F44"/>
    <w:rsid w:val="002A7A77"/>
    <w:rsid w:val="002A7D66"/>
    <w:rsid w:val="002B5BB3"/>
    <w:rsid w:val="002B6BA9"/>
    <w:rsid w:val="002C06E2"/>
    <w:rsid w:val="002D161E"/>
    <w:rsid w:val="002E1B4E"/>
    <w:rsid w:val="002E2DE7"/>
    <w:rsid w:val="002F06C1"/>
    <w:rsid w:val="002F1820"/>
    <w:rsid w:val="002F1B88"/>
    <w:rsid w:val="002F26A8"/>
    <w:rsid w:val="002F271C"/>
    <w:rsid w:val="002F4A67"/>
    <w:rsid w:val="00300205"/>
    <w:rsid w:val="00310E3A"/>
    <w:rsid w:val="003117F5"/>
    <w:rsid w:val="0031547B"/>
    <w:rsid w:val="003162BA"/>
    <w:rsid w:val="00324E50"/>
    <w:rsid w:val="00326607"/>
    <w:rsid w:val="00333915"/>
    <w:rsid w:val="003349C8"/>
    <w:rsid w:val="00335744"/>
    <w:rsid w:val="00335F26"/>
    <w:rsid w:val="00350BA0"/>
    <w:rsid w:val="003552D5"/>
    <w:rsid w:val="00356AEE"/>
    <w:rsid w:val="00362B97"/>
    <w:rsid w:val="00371C37"/>
    <w:rsid w:val="00373876"/>
    <w:rsid w:val="00384D35"/>
    <w:rsid w:val="00385434"/>
    <w:rsid w:val="003863D6"/>
    <w:rsid w:val="0038795C"/>
    <w:rsid w:val="00390EB2"/>
    <w:rsid w:val="00394533"/>
    <w:rsid w:val="003A3B87"/>
    <w:rsid w:val="003A4019"/>
    <w:rsid w:val="003A44DA"/>
    <w:rsid w:val="003A5BBC"/>
    <w:rsid w:val="003A67C9"/>
    <w:rsid w:val="003B08C5"/>
    <w:rsid w:val="003B10D6"/>
    <w:rsid w:val="003B1EF3"/>
    <w:rsid w:val="003B60BD"/>
    <w:rsid w:val="003B664F"/>
    <w:rsid w:val="003B6DCA"/>
    <w:rsid w:val="003B6ED2"/>
    <w:rsid w:val="003C1E02"/>
    <w:rsid w:val="003C4EA6"/>
    <w:rsid w:val="003D2AFA"/>
    <w:rsid w:val="003D4E84"/>
    <w:rsid w:val="003E1DBA"/>
    <w:rsid w:val="003E7662"/>
    <w:rsid w:val="003F32D0"/>
    <w:rsid w:val="003F3E64"/>
    <w:rsid w:val="003F78AB"/>
    <w:rsid w:val="00401818"/>
    <w:rsid w:val="00410EC3"/>
    <w:rsid w:val="004110AD"/>
    <w:rsid w:val="0041156F"/>
    <w:rsid w:val="00411A1F"/>
    <w:rsid w:val="00414300"/>
    <w:rsid w:val="004161D5"/>
    <w:rsid w:val="004164DB"/>
    <w:rsid w:val="004231DF"/>
    <w:rsid w:val="004236BC"/>
    <w:rsid w:val="004237D2"/>
    <w:rsid w:val="00426983"/>
    <w:rsid w:val="00427D9C"/>
    <w:rsid w:val="00440DDE"/>
    <w:rsid w:val="00450DED"/>
    <w:rsid w:val="004528BA"/>
    <w:rsid w:val="0046091A"/>
    <w:rsid w:val="00460CA1"/>
    <w:rsid w:val="004621D1"/>
    <w:rsid w:val="004778DC"/>
    <w:rsid w:val="004904A5"/>
    <w:rsid w:val="004924A4"/>
    <w:rsid w:val="004A20CC"/>
    <w:rsid w:val="004B0B0E"/>
    <w:rsid w:val="004D2F70"/>
    <w:rsid w:val="004D7C22"/>
    <w:rsid w:val="004E3EA4"/>
    <w:rsid w:val="004E7B76"/>
    <w:rsid w:val="00500384"/>
    <w:rsid w:val="00500A46"/>
    <w:rsid w:val="00507AEC"/>
    <w:rsid w:val="00514AC1"/>
    <w:rsid w:val="00515FFE"/>
    <w:rsid w:val="00520CA0"/>
    <w:rsid w:val="00530C46"/>
    <w:rsid w:val="005321E0"/>
    <w:rsid w:val="005349C2"/>
    <w:rsid w:val="00535EBD"/>
    <w:rsid w:val="00536C3E"/>
    <w:rsid w:val="00540C4F"/>
    <w:rsid w:val="0054742B"/>
    <w:rsid w:val="00551CBF"/>
    <w:rsid w:val="00556373"/>
    <w:rsid w:val="00556D24"/>
    <w:rsid w:val="00563B44"/>
    <w:rsid w:val="00563D5B"/>
    <w:rsid w:val="005679D9"/>
    <w:rsid w:val="00570BA4"/>
    <w:rsid w:val="00571A30"/>
    <w:rsid w:val="0058069F"/>
    <w:rsid w:val="00585998"/>
    <w:rsid w:val="005A32E8"/>
    <w:rsid w:val="005A4C34"/>
    <w:rsid w:val="005B018C"/>
    <w:rsid w:val="005B0EDE"/>
    <w:rsid w:val="005B31F3"/>
    <w:rsid w:val="005B3D05"/>
    <w:rsid w:val="005B6D16"/>
    <w:rsid w:val="005B6DD7"/>
    <w:rsid w:val="005B6F51"/>
    <w:rsid w:val="005B7209"/>
    <w:rsid w:val="005C155D"/>
    <w:rsid w:val="005C49B5"/>
    <w:rsid w:val="005D029D"/>
    <w:rsid w:val="005D0E7A"/>
    <w:rsid w:val="005D3AE5"/>
    <w:rsid w:val="005E2F46"/>
    <w:rsid w:val="005E679E"/>
    <w:rsid w:val="005F2931"/>
    <w:rsid w:val="005F6D28"/>
    <w:rsid w:val="00601038"/>
    <w:rsid w:val="00606D25"/>
    <w:rsid w:val="0061205F"/>
    <w:rsid w:val="006131ED"/>
    <w:rsid w:val="0061465D"/>
    <w:rsid w:val="006149A1"/>
    <w:rsid w:val="00616218"/>
    <w:rsid w:val="00625D81"/>
    <w:rsid w:val="00630B4A"/>
    <w:rsid w:val="00630D73"/>
    <w:rsid w:val="00635C98"/>
    <w:rsid w:val="00650EF3"/>
    <w:rsid w:val="00652F3D"/>
    <w:rsid w:val="00656051"/>
    <w:rsid w:val="00667635"/>
    <w:rsid w:val="00672121"/>
    <w:rsid w:val="00673CDE"/>
    <w:rsid w:val="00674EDC"/>
    <w:rsid w:val="00680C0B"/>
    <w:rsid w:val="006843FB"/>
    <w:rsid w:val="006901C2"/>
    <w:rsid w:val="006A0075"/>
    <w:rsid w:val="006A2631"/>
    <w:rsid w:val="006A2A7C"/>
    <w:rsid w:val="006A4EB3"/>
    <w:rsid w:val="006A7D8D"/>
    <w:rsid w:val="006B3855"/>
    <w:rsid w:val="006C0EFC"/>
    <w:rsid w:val="006C2A81"/>
    <w:rsid w:val="006C6353"/>
    <w:rsid w:val="006C6E2F"/>
    <w:rsid w:val="006D2999"/>
    <w:rsid w:val="006D2C7B"/>
    <w:rsid w:val="006D6C1F"/>
    <w:rsid w:val="006E06C9"/>
    <w:rsid w:val="006E385B"/>
    <w:rsid w:val="006E3D29"/>
    <w:rsid w:val="006E7F9F"/>
    <w:rsid w:val="006F2271"/>
    <w:rsid w:val="006F5B9A"/>
    <w:rsid w:val="007010E8"/>
    <w:rsid w:val="00707002"/>
    <w:rsid w:val="00707D81"/>
    <w:rsid w:val="00713552"/>
    <w:rsid w:val="0071537C"/>
    <w:rsid w:val="00720F6A"/>
    <w:rsid w:val="00721CEE"/>
    <w:rsid w:val="00725DB4"/>
    <w:rsid w:val="007267E2"/>
    <w:rsid w:val="00732141"/>
    <w:rsid w:val="007331E7"/>
    <w:rsid w:val="00733229"/>
    <w:rsid w:val="00733305"/>
    <w:rsid w:val="007354FD"/>
    <w:rsid w:val="00736848"/>
    <w:rsid w:val="00736FB0"/>
    <w:rsid w:val="0074284A"/>
    <w:rsid w:val="00753F8D"/>
    <w:rsid w:val="00755C01"/>
    <w:rsid w:val="007573F4"/>
    <w:rsid w:val="00757B46"/>
    <w:rsid w:val="00760DE8"/>
    <w:rsid w:val="00762382"/>
    <w:rsid w:val="0076322A"/>
    <w:rsid w:val="007705B7"/>
    <w:rsid w:val="007723B0"/>
    <w:rsid w:val="00773910"/>
    <w:rsid w:val="007747D6"/>
    <w:rsid w:val="00777FF0"/>
    <w:rsid w:val="007805A0"/>
    <w:rsid w:val="00780CC8"/>
    <w:rsid w:val="00786BB1"/>
    <w:rsid w:val="007935E7"/>
    <w:rsid w:val="00794B25"/>
    <w:rsid w:val="00796EF2"/>
    <w:rsid w:val="00796FC3"/>
    <w:rsid w:val="007A2B36"/>
    <w:rsid w:val="007A2C6B"/>
    <w:rsid w:val="007A67A8"/>
    <w:rsid w:val="007B01A5"/>
    <w:rsid w:val="007B574C"/>
    <w:rsid w:val="007C2AE7"/>
    <w:rsid w:val="007C7167"/>
    <w:rsid w:val="007D0A11"/>
    <w:rsid w:val="007D7AEC"/>
    <w:rsid w:val="007E4F1C"/>
    <w:rsid w:val="007F274B"/>
    <w:rsid w:val="007F39C6"/>
    <w:rsid w:val="007F52E8"/>
    <w:rsid w:val="008046EC"/>
    <w:rsid w:val="008054DD"/>
    <w:rsid w:val="00806C7B"/>
    <w:rsid w:val="00807349"/>
    <w:rsid w:val="00813B9B"/>
    <w:rsid w:val="00816302"/>
    <w:rsid w:val="008215BA"/>
    <w:rsid w:val="00827DA4"/>
    <w:rsid w:val="0083079E"/>
    <w:rsid w:val="008327DE"/>
    <w:rsid w:val="008378BA"/>
    <w:rsid w:val="00840B2C"/>
    <w:rsid w:val="00843546"/>
    <w:rsid w:val="00845D2E"/>
    <w:rsid w:val="00851A6D"/>
    <w:rsid w:val="00852293"/>
    <w:rsid w:val="008525F6"/>
    <w:rsid w:val="00861BC3"/>
    <w:rsid w:val="00872E40"/>
    <w:rsid w:val="008776CB"/>
    <w:rsid w:val="00877A87"/>
    <w:rsid w:val="00881B9C"/>
    <w:rsid w:val="008838AE"/>
    <w:rsid w:val="00886AFF"/>
    <w:rsid w:val="0089096B"/>
    <w:rsid w:val="008A0012"/>
    <w:rsid w:val="008A2F94"/>
    <w:rsid w:val="008A3A14"/>
    <w:rsid w:val="008B3FAE"/>
    <w:rsid w:val="008B5413"/>
    <w:rsid w:val="008B5C77"/>
    <w:rsid w:val="008B64F8"/>
    <w:rsid w:val="008B68C0"/>
    <w:rsid w:val="008C1FF1"/>
    <w:rsid w:val="008C40B4"/>
    <w:rsid w:val="008C4566"/>
    <w:rsid w:val="008C45B3"/>
    <w:rsid w:val="008C7C11"/>
    <w:rsid w:val="008D04C7"/>
    <w:rsid w:val="008D6CA9"/>
    <w:rsid w:val="008E3E78"/>
    <w:rsid w:val="008E40AD"/>
    <w:rsid w:val="008F12A1"/>
    <w:rsid w:val="009022CD"/>
    <w:rsid w:val="0090311F"/>
    <w:rsid w:val="00903515"/>
    <w:rsid w:val="00904423"/>
    <w:rsid w:val="009044E7"/>
    <w:rsid w:val="00911C31"/>
    <w:rsid w:val="00912850"/>
    <w:rsid w:val="00912A52"/>
    <w:rsid w:val="00914094"/>
    <w:rsid w:val="009160E6"/>
    <w:rsid w:val="009249D5"/>
    <w:rsid w:val="009252F5"/>
    <w:rsid w:val="009323D9"/>
    <w:rsid w:val="009345DA"/>
    <w:rsid w:val="009350F9"/>
    <w:rsid w:val="00937E8F"/>
    <w:rsid w:val="00940FCC"/>
    <w:rsid w:val="009424D9"/>
    <w:rsid w:val="00943E76"/>
    <w:rsid w:val="00945EDF"/>
    <w:rsid w:val="009473A1"/>
    <w:rsid w:val="00952DDA"/>
    <w:rsid w:val="00956972"/>
    <w:rsid w:val="00964E23"/>
    <w:rsid w:val="009652A1"/>
    <w:rsid w:val="00965F62"/>
    <w:rsid w:val="00970519"/>
    <w:rsid w:val="0097332C"/>
    <w:rsid w:val="00974820"/>
    <w:rsid w:val="009804B0"/>
    <w:rsid w:val="0098445B"/>
    <w:rsid w:val="00985AC9"/>
    <w:rsid w:val="00994B22"/>
    <w:rsid w:val="009A2456"/>
    <w:rsid w:val="009A456C"/>
    <w:rsid w:val="009B1CF5"/>
    <w:rsid w:val="009B2FA7"/>
    <w:rsid w:val="009B39DE"/>
    <w:rsid w:val="009B4AD7"/>
    <w:rsid w:val="009B5956"/>
    <w:rsid w:val="009C2566"/>
    <w:rsid w:val="009D2FB0"/>
    <w:rsid w:val="009D33DE"/>
    <w:rsid w:val="009E698D"/>
    <w:rsid w:val="009F183F"/>
    <w:rsid w:val="009F2B22"/>
    <w:rsid w:val="009F301D"/>
    <w:rsid w:val="009F5381"/>
    <w:rsid w:val="00A00773"/>
    <w:rsid w:val="00A04D67"/>
    <w:rsid w:val="00A06FAD"/>
    <w:rsid w:val="00A14412"/>
    <w:rsid w:val="00A1501A"/>
    <w:rsid w:val="00A15AF0"/>
    <w:rsid w:val="00A161F1"/>
    <w:rsid w:val="00A16B9E"/>
    <w:rsid w:val="00A23C4B"/>
    <w:rsid w:val="00A261DE"/>
    <w:rsid w:val="00A27AC1"/>
    <w:rsid w:val="00A34457"/>
    <w:rsid w:val="00A3498B"/>
    <w:rsid w:val="00A37995"/>
    <w:rsid w:val="00A37FDB"/>
    <w:rsid w:val="00A45930"/>
    <w:rsid w:val="00A47712"/>
    <w:rsid w:val="00A5102E"/>
    <w:rsid w:val="00A60286"/>
    <w:rsid w:val="00A6174E"/>
    <w:rsid w:val="00A61AD1"/>
    <w:rsid w:val="00A71349"/>
    <w:rsid w:val="00A72764"/>
    <w:rsid w:val="00A761E9"/>
    <w:rsid w:val="00A76B3D"/>
    <w:rsid w:val="00A838AC"/>
    <w:rsid w:val="00A87499"/>
    <w:rsid w:val="00A902FB"/>
    <w:rsid w:val="00A92593"/>
    <w:rsid w:val="00AA2D7C"/>
    <w:rsid w:val="00AA3198"/>
    <w:rsid w:val="00AA60D2"/>
    <w:rsid w:val="00AA76EF"/>
    <w:rsid w:val="00AB4734"/>
    <w:rsid w:val="00AB7D22"/>
    <w:rsid w:val="00AC377F"/>
    <w:rsid w:val="00AD09EB"/>
    <w:rsid w:val="00AD72A2"/>
    <w:rsid w:val="00AE6744"/>
    <w:rsid w:val="00AE7BCE"/>
    <w:rsid w:val="00AF178E"/>
    <w:rsid w:val="00AF4596"/>
    <w:rsid w:val="00AF4D1E"/>
    <w:rsid w:val="00B03B19"/>
    <w:rsid w:val="00B11597"/>
    <w:rsid w:val="00B13EDD"/>
    <w:rsid w:val="00B147FD"/>
    <w:rsid w:val="00B166B0"/>
    <w:rsid w:val="00B20CF3"/>
    <w:rsid w:val="00B2383E"/>
    <w:rsid w:val="00B2497C"/>
    <w:rsid w:val="00B334B1"/>
    <w:rsid w:val="00B35830"/>
    <w:rsid w:val="00B40362"/>
    <w:rsid w:val="00B4081F"/>
    <w:rsid w:val="00B51AAA"/>
    <w:rsid w:val="00B562A7"/>
    <w:rsid w:val="00B6093E"/>
    <w:rsid w:val="00B61461"/>
    <w:rsid w:val="00B63878"/>
    <w:rsid w:val="00B73669"/>
    <w:rsid w:val="00B74B34"/>
    <w:rsid w:val="00B74E7C"/>
    <w:rsid w:val="00B75B8A"/>
    <w:rsid w:val="00B907C5"/>
    <w:rsid w:val="00B94D53"/>
    <w:rsid w:val="00B95E41"/>
    <w:rsid w:val="00BA22B6"/>
    <w:rsid w:val="00BA38A9"/>
    <w:rsid w:val="00BA483D"/>
    <w:rsid w:val="00BA5421"/>
    <w:rsid w:val="00BB12DC"/>
    <w:rsid w:val="00BC0141"/>
    <w:rsid w:val="00BC270A"/>
    <w:rsid w:val="00BC2E05"/>
    <w:rsid w:val="00BC6E60"/>
    <w:rsid w:val="00BC6E64"/>
    <w:rsid w:val="00BD7BC7"/>
    <w:rsid w:val="00BE00FA"/>
    <w:rsid w:val="00BE4C8D"/>
    <w:rsid w:val="00BE6B9F"/>
    <w:rsid w:val="00BE7217"/>
    <w:rsid w:val="00BE7CCE"/>
    <w:rsid w:val="00BF318E"/>
    <w:rsid w:val="00BF744C"/>
    <w:rsid w:val="00C03591"/>
    <w:rsid w:val="00C04FBC"/>
    <w:rsid w:val="00C05722"/>
    <w:rsid w:val="00C12BD6"/>
    <w:rsid w:val="00C17AAB"/>
    <w:rsid w:val="00C22356"/>
    <w:rsid w:val="00C24F9B"/>
    <w:rsid w:val="00C265C4"/>
    <w:rsid w:val="00C26743"/>
    <w:rsid w:val="00C26A26"/>
    <w:rsid w:val="00C272EB"/>
    <w:rsid w:val="00C27A8C"/>
    <w:rsid w:val="00C37ED8"/>
    <w:rsid w:val="00C42564"/>
    <w:rsid w:val="00C52D05"/>
    <w:rsid w:val="00C62A1E"/>
    <w:rsid w:val="00C70D73"/>
    <w:rsid w:val="00C77D02"/>
    <w:rsid w:val="00C935D9"/>
    <w:rsid w:val="00C9490C"/>
    <w:rsid w:val="00C9509A"/>
    <w:rsid w:val="00C95342"/>
    <w:rsid w:val="00CA2C53"/>
    <w:rsid w:val="00CA46A1"/>
    <w:rsid w:val="00CA7B1F"/>
    <w:rsid w:val="00CB26B4"/>
    <w:rsid w:val="00CB2817"/>
    <w:rsid w:val="00CB3871"/>
    <w:rsid w:val="00CC2802"/>
    <w:rsid w:val="00CC63AB"/>
    <w:rsid w:val="00CC7171"/>
    <w:rsid w:val="00CD40BB"/>
    <w:rsid w:val="00CD47E1"/>
    <w:rsid w:val="00CD7015"/>
    <w:rsid w:val="00CE0F71"/>
    <w:rsid w:val="00D03F2D"/>
    <w:rsid w:val="00D049A2"/>
    <w:rsid w:val="00D1162C"/>
    <w:rsid w:val="00D17DF7"/>
    <w:rsid w:val="00D2240A"/>
    <w:rsid w:val="00D521BD"/>
    <w:rsid w:val="00D53CE0"/>
    <w:rsid w:val="00D54A03"/>
    <w:rsid w:val="00D609F0"/>
    <w:rsid w:val="00D60DC7"/>
    <w:rsid w:val="00D66831"/>
    <w:rsid w:val="00D67D0E"/>
    <w:rsid w:val="00D74D12"/>
    <w:rsid w:val="00D8118D"/>
    <w:rsid w:val="00D828A9"/>
    <w:rsid w:val="00D82934"/>
    <w:rsid w:val="00D8591E"/>
    <w:rsid w:val="00D86FCC"/>
    <w:rsid w:val="00DA5B6F"/>
    <w:rsid w:val="00DA77A0"/>
    <w:rsid w:val="00DB0FC2"/>
    <w:rsid w:val="00DB2D9E"/>
    <w:rsid w:val="00DB3628"/>
    <w:rsid w:val="00DC107C"/>
    <w:rsid w:val="00DD0178"/>
    <w:rsid w:val="00DD7CAC"/>
    <w:rsid w:val="00DE1769"/>
    <w:rsid w:val="00DE6149"/>
    <w:rsid w:val="00DE661F"/>
    <w:rsid w:val="00DE70B1"/>
    <w:rsid w:val="00DE7961"/>
    <w:rsid w:val="00DF1B39"/>
    <w:rsid w:val="00DF2DA5"/>
    <w:rsid w:val="00DF4179"/>
    <w:rsid w:val="00DF79E8"/>
    <w:rsid w:val="00E02091"/>
    <w:rsid w:val="00E05AA1"/>
    <w:rsid w:val="00E07F46"/>
    <w:rsid w:val="00E118DA"/>
    <w:rsid w:val="00E17CAA"/>
    <w:rsid w:val="00E26D3C"/>
    <w:rsid w:val="00E30B40"/>
    <w:rsid w:val="00E3212A"/>
    <w:rsid w:val="00E34CDA"/>
    <w:rsid w:val="00E35F0E"/>
    <w:rsid w:val="00E40A47"/>
    <w:rsid w:val="00E4548F"/>
    <w:rsid w:val="00E511C4"/>
    <w:rsid w:val="00E55D74"/>
    <w:rsid w:val="00E65778"/>
    <w:rsid w:val="00E65FA5"/>
    <w:rsid w:val="00E71FCA"/>
    <w:rsid w:val="00E72412"/>
    <w:rsid w:val="00E72BE9"/>
    <w:rsid w:val="00E77B62"/>
    <w:rsid w:val="00E82300"/>
    <w:rsid w:val="00E85F49"/>
    <w:rsid w:val="00E860E0"/>
    <w:rsid w:val="00E865F8"/>
    <w:rsid w:val="00E86CC8"/>
    <w:rsid w:val="00E8737D"/>
    <w:rsid w:val="00E91412"/>
    <w:rsid w:val="00EA0489"/>
    <w:rsid w:val="00EB6EC4"/>
    <w:rsid w:val="00EC082C"/>
    <w:rsid w:val="00ED29C3"/>
    <w:rsid w:val="00ED617D"/>
    <w:rsid w:val="00ED79E4"/>
    <w:rsid w:val="00EE2FE9"/>
    <w:rsid w:val="00EE3540"/>
    <w:rsid w:val="00EE4BF7"/>
    <w:rsid w:val="00EF02D1"/>
    <w:rsid w:val="00EF249D"/>
    <w:rsid w:val="00EF60CC"/>
    <w:rsid w:val="00F07A2B"/>
    <w:rsid w:val="00F10471"/>
    <w:rsid w:val="00F26747"/>
    <w:rsid w:val="00F2681B"/>
    <w:rsid w:val="00F301E1"/>
    <w:rsid w:val="00F306EC"/>
    <w:rsid w:val="00F31B40"/>
    <w:rsid w:val="00F43EB6"/>
    <w:rsid w:val="00F45606"/>
    <w:rsid w:val="00F45E4F"/>
    <w:rsid w:val="00F507D1"/>
    <w:rsid w:val="00F527EC"/>
    <w:rsid w:val="00F530FE"/>
    <w:rsid w:val="00F534EA"/>
    <w:rsid w:val="00F55C2F"/>
    <w:rsid w:val="00F65937"/>
    <w:rsid w:val="00F66269"/>
    <w:rsid w:val="00F703D8"/>
    <w:rsid w:val="00F80AF8"/>
    <w:rsid w:val="00F81AE8"/>
    <w:rsid w:val="00F81CC3"/>
    <w:rsid w:val="00F81CD7"/>
    <w:rsid w:val="00F82C18"/>
    <w:rsid w:val="00F839EE"/>
    <w:rsid w:val="00F87EAA"/>
    <w:rsid w:val="00F912AE"/>
    <w:rsid w:val="00F92E5E"/>
    <w:rsid w:val="00F95059"/>
    <w:rsid w:val="00F95EE0"/>
    <w:rsid w:val="00FA2DEF"/>
    <w:rsid w:val="00FA54A1"/>
    <w:rsid w:val="00FB0E57"/>
    <w:rsid w:val="00FB2702"/>
    <w:rsid w:val="00FB4B2E"/>
    <w:rsid w:val="00FB5AC5"/>
    <w:rsid w:val="00FC07B6"/>
    <w:rsid w:val="00FC10CB"/>
    <w:rsid w:val="00FC686B"/>
    <w:rsid w:val="00FD23AF"/>
    <w:rsid w:val="00FD43BB"/>
    <w:rsid w:val="00FD4DF7"/>
    <w:rsid w:val="00FD57FA"/>
    <w:rsid w:val="00FE0108"/>
    <w:rsid w:val="00FF30E9"/>
    <w:rsid w:val="00FF44B7"/>
    <w:rsid w:val="00FF5542"/>
    <w:rsid w:val="00FF5AC0"/>
    <w:rsid w:val="00FF607B"/>
    <w:rsid w:val="00FF6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304E0C"/>
  <w15:docId w15:val="{7C636DEF-1F79-4BD2-ABF7-8F8D26C4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FC8"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6F51"/>
  </w:style>
  <w:style w:type="paragraph" w:styleId="Piedepgina">
    <w:name w:val="footer"/>
    <w:basedOn w:val="Normal"/>
    <w:link w:val="Piedepgina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F51"/>
  </w:style>
  <w:style w:type="table" w:styleId="Tablaconcuadrcula">
    <w:name w:val="Table Grid"/>
    <w:basedOn w:val="Tablanormal"/>
    <w:uiPriority w:val="39"/>
    <w:rsid w:val="00AE7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51">
    <w:name w:val="Tabla con cuadrícula 1 clara - Énfasis 51"/>
    <w:basedOn w:val="Tablanormal"/>
    <w:uiPriority w:val="46"/>
    <w:rsid w:val="00F82C18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3349C8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4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4792"/>
    <w:rPr>
      <w:rFonts w:ascii="Courier New" w:hAnsi="Courier New" w:cs="Courier New"/>
    </w:rPr>
  </w:style>
  <w:style w:type="paragraph" w:styleId="Prrafodelista">
    <w:name w:val="List Paragraph"/>
    <w:basedOn w:val="Normal"/>
    <w:uiPriority w:val="34"/>
    <w:qFormat/>
    <w:rsid w:val="00965F6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231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C3AF-3629-4C03-B169-7A5B6B60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Joan Mendoza</cp:lastModifiedBy>
  <cp:revision>2</cp:revision>
  <dcterms:created xsi:type="dcterms:W3CDTF">2025-05-23T02:53:00Z</dcterms:created>
  <dcterms:modified xsi:type="dcterms:W3CDTF">2025-05-23T02:53:00Z</dcterms:modified>
</cp:coreProperties>
</file>