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IGNACIO ALONSO SEPULVEDA RIVERA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7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90"/>
        <w:gridCol w:w="1215"/>
        <w:gridCol w:w="1260"/>
        <w:gridCol w:w="1365"/>
        <w:gridCol w:w="1515"/>
        <w:gridCol w:w="1470"/>
        <w:gridCol w:w="1860"/>
        <w:tblGridChange w:id="0">
          <w:tblGrid>
            <w:gridCol w:w="2790"/>
            <w:gridCol w:w="1215"/>
            <w:gridCol w:w="1260"/>
            <w:gridCol w:w="1365"/>
            <w:gridCol w:w="1515"/>
            <w:gridCol w:w="1470"/>
            <w:gridCol w:w="18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para realizarla, siempre rigiendo por las norma ISO 27002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necesarios para abordar proyectos informáticos de distinta índole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modelos de datos estándar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un software, mas no tengo todos los conocimientos necesarios, debo seguir fortaleciendo</w:t>
            </w:r>
          </w:p>
        </w:tc>
      </w:tr>
      <w:tr>
        <w:trPr>
          <w:cantSplit w:val="0"/>
          <w:trHeight w:val="4451.7187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9"/>
                <w:szCs w:val="19"/>
                <w:highlight w:val="white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en su mayoría el lenguaje, logrando comunicarme y dialogar sin problemas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na.sepulved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Go6DXyITf2jRuL5Ox0XTRcuQ8w==">CgMxLjAyCGguZ2pkZ3hzMgloLjMwajB6bGw4AHIhMVJYbXVPYXlxckVJM0xQbFBoaW1jRklLR0NXUEVKM2NM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